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A462" w14:textId="6A74E5C7" w:rsidR="009019FC" w:rsidRDefault="009019FC" w:rsidP="009019FC">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 Doctrine of</w:t>
      </w:r>
      <w:r>
        <w:rPr>
          <w:rFonts w:ascii="Script MT Bold" w:eastAsia="Script MT Bold" w:hAnsi="Script MT Bold" w:cs="Script MT Bold"/>
          <w:b/>
          <w:bCs/>
          <w:color w:val="000000"/>
          <w:sz w:val="48"/>
          <w:szCs w:val="48"/>
        </w:rPr>
        <w:t xml:space="preserve"> Election and Reprobation</w:t>
      </w:r>
      <w:r>
        <w:rPr>
          <w:rFonts w:ascii="Script MT Bold" w:eastAsia="Script MT Bold" w:hAnsi="Script MT Bold" w:cs="Script MT Bold"/>
          <w:b/>
          <w:bCs/>
          <w:color w:val="000000"/>
          <w:sz w:val="48"/>
          <w:szCs w:val="48"/>
        </w:rPr>
        <w:t xml:space="preserve"> (Pt.</w:t>
      </w:r>
      <w:r>
        <w:rPr>
          <w:rFonts w:ascii="Script MT Bold" w:eastAsia="Script MT Bold" w:hAnsi="Script MT Bold" w:cs="Script MT Bold"/>
          <w:b/>
          <w:bCs/>
          <w:color w:val="000000"/>
          <w:sz w:val="48"/>
          <w:szCs w:val="48"/>
        </w:rPr>
        <w:t>1</w:t>
      </w:r>
      <w:r>
        <w:rPr>
          <w:rFonts w:ascii="Script MT Bold" w:eastAsia="Script MT Bold" w:hAnsi="Script MT Bold" w:cs="Script MT Bold"/>
          <w:b/>
          <w:bCs/>
          <w:color w:val="000000"/>
          <w:sz w:val="48"/>
          <w:szCs w:val="48"/>
        </w:rPr>
        <w:t>)</w:t>
      </w:r>
    </w:p>
    <w:p w14:paraId="4805FFC5" w14:textId="22E4BA95" w:rsidR="009019FC" w:rsidRDefault="009019FC" w:rsidP="009019FC">
      <w:pPr>
        <w:spacing w:line="252" w:lineRule="auto"/>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w:t>
      </w:r>
      <w:r>
        <w:rPr>
          <w:rFonts w:ascii="Script MT Bold" w:eastAsia="Script MT Bold" w:hAnsi="Script MT Bold" w:cs="Script MT Bold"/>
          <w:b/>
          <w:bCs/>
          <w:color w:val="0070C0"/>
          <w:sz w:val="40"/>
        </w:rPr>
        <w:t>en and why did God choose us? Are others not chosen?</w:t>
      </w:r>
    </w:p>
    <w:p w14:paraId="222C63ED" w14:textId="5FD46122" w:rsidR="009019FC" w:rsidRDefault="009019FC" w:rsidP="009019FC">
      <w:pPr>
        <w:spacing w:line="252" w:lineRule="auto"/>
        <w:rPr>
          <w:rFonts w:ascii="Script MT Bold" w:eastAsia="Script MT Bold" w:hAnsi="Script MT Bold" w:cs="Script MT Bold"/>
          <w:b/>
          <w:bCs/>
          <w:color w:val="0070C0"/>
          <w:sz w:val="40"/>
        </w:rPr>
      </w:pPr>
    </w:p>
    <w:p w14:paraId="34A6F208" w14:textId="734818EC" w:rsidR="009019FC" w:rsidRDefault="009019FC" w:rsidP="009019FC">
      <w:pPr>
        <w:spacing w:line="252" w:lineRule="auto"/>
        <w:rPr>
          <w:rFonts w:eastAsia="Script MT Bold" w:cs="Arial"/>
          <w:szCs w:val="28"/>
        </w:rPr>
      </w:pPr>
      <w:r>
        <w:rPr>
          <w:rFonts w:eastAsia="Script MT Bold" w:cs="Arial"/>
          <w:szCs w:val="28"/>
        </w:rPr>
        <w:t xml:space="preserve">In previous lessons we shared the fact that all had sinned and deserve eternal punishment from God and the fact that Christ died and </w:t>
      </w:r>
      <w:r w:rsidRPr="009019FC">
        <w:rPr>
          <w:rFonts w:eastAsia="Script MT Bold" w:cs="Arial"/>
          <w:b/>
          <w:bCs/>
          <w:i/>
          <w:iCs/>
          <w:szCs w:val="28"/>
        </w:rPr>
        <w:t>earned</w:t>
      </w:r>
      <w:r>
        <w:rPr>
          <w:rFonts w:eastAsia="Script MT Bold" w:cs="Arial"/>
          <w:szCs w:val="28"/>
        </w:rPr>
        <w:t xml:space="preserve"> salvation for us. In this and the next few chapters we will examine the way God </w:t>
      </w:r>
      <w:r w:rsidRPr="009019FC">
        <w:rPr>
          <w:rFonts w:eastAsia="Script MT Bold" w:cs="Arial"/>
          <w:b/>
          <w:bCs/>
          <w:i/>
          <w:iCs/>
          <w:szCs w:val="28"/>
        </w:rPr>
        <w:t>applies</w:t>
      </w:r>
      <w:r>
        <w:rPr>
          <w:rFonts w:eastAsia="Script MT Bold" w:cs="Arial"/>
          <w:szCs w:val="28"/>
        </w:rPr>
        <w:t xml:space="preserve"> that salvation to</w:t>
      </w:r>
      <w:r w:rsidR="00A90AE5">
        <w:rPr>
          <w:rFonts w:eastAsia="Script MT Bold" w:cs="Arial"/>
          <w:szCs w:val="28"/>
        </w:rPr>
        <w:t xml:space="preserve"> our</w:t>
      </w:r>
      <w:r>
        <w:rPr>
          <w:rFonts w:eastAsia="Script MT Bold" w:cs="Arial"/>
          <w:szCs w:val="28"/>
        </w:rPr>
        <w:t xml:space="preserve"> lives. In this lesson we introduce the doctrine of </w:t>
      </w:r>
      <w:r w:rsidRPr="00A90AE5">
        <w:rPr>
          <w:rFonts w:eastAsia="Script MT Bold" w:cs="Arial"/>
          <w:b/>
          <w:bCs/>
          <w:i/>
          <w:iCs/>
          <w:color w:val="0070C0"/>
          <w:szCs w:val="28"/>
        </w:rPr>
        <w:t>election</w:t>
      </w:r>
      <w:r>
        <w:rPr>
          <w:rFonts w:eastAsia="Script MT Bold" w:cs="Arial"/>
          <w:szCs w:val="28"/>
        </w:rPr>
        <w:t xml:space="preserve">, that is, </w:t>
      </w:r>
      <w:r w:rsidR="00A90AE5">
        <w:rPr>
          <w:rFonts w:eastAsia="Script MT Bold" w:cs="Arial"/>
          <w:szCs w:val="28"/>
        </w:rPr>
        <w:t>God’s</w:t>
      </w:r>
      <w:r>
        <w:rPr>
          <w:rFonts w:eastAsia="Script MT Bold" w:cs="Arial"/>
          <w:szCs w:val="28"/>
        </w:rPr>
        <w:t xml:space="preserve"> decision to choose us to be saved before the foundation of the world. This </w:t>
      </w:r>
      <w:r w:rsidRPr="00A90AE5">
        <w:rPr>
          <w:rFonts w:eastAsia="Script MT Bold" w:cs="Arial"/>
          <w:szCs w:val="28"/>
          <w:u w:val="single"/>
        </w:rPr>
        <w:t>act of election</w:t>
      </w:r>
      <w:r>
        <w:rPr>
          <w:rFonts w:eastAsia="Script MT Bold" w:cs="Arial"/>
          <w:szCs w:val="28"/>
        </w:rPr>
        <w:t xml:space="preserve"> is part of the </w:t>
      </w:r>
      <w:r w:rsidRPr="009019FC">
        <w:rPr>
          <w:rFonts w:eastAsia="Script MT Bold" w:cs="Arial"/>
          <w:b/>
          <w:bCs/>
          <w:i/>
          <w:iCs/>
          <w:szCs w:val="28"/>
        </w:rPr>
        <w:t>application</w:t>
      </w:r>
      <w:r>
        <w:rPr>
          <w:rFonts w:eastAsia="Script MT Bold" w:cs="Arial"/>
          <w:szCs w:val="28"/>
        </w:rPr>
        <w:t xml:space="preserve"> of salvation to us since it came before Christ earned our salvation when he died on the cross. </w:t>
      </w:r>
      <w:r w:rsidR="005615A7">
        <w:rPr>
          <w:rFonts w:eastAsia="Script MT Bold" w:cs="Arial"/>
          <w:szCs w:val="28"/>
        </w:rPr>
        <w:t>Therefore, it is necessary to discuss election at this point because it is chronologically the beginning of the process of God bringing salvation to us individually.</w:t>
      </w:r>
    </w:p>
    <w:p w14:paraId="7FD1050A" w14:textId="36D48C63" w:rsidR="005615A7" w:rsidRPr="00090174" w:rsidRDefault="005615A7" w:rsidP="009019FC">
      <w:pPr>
        <w:spacing w:line="252" w:lineRule="auto"/>
        <w:rPr>
          <w:rFonts w:eastAsia="Script MT Bold" w:cs="Arial"/>
          <w:b/>
          <w:bCs/>
          <w:szCs w:val="28"/>
        </w:rPr>
      </w:pPr>
      <w:r>
        <w:rPr>
          <w:rFonts w:eastAsia="Script MT Bold" w:cs="Arial"/>
          <w:szCs w:val="28"/>
        </w:rPr>
        <w:t>Other steps in God’s work of applying salvation to our lives include our hearing the gospel call, being regenerated by the Holy Spirit, responding in faith and repenting, God granting us forgiveness and accepting us as members in his family, growth in the Christian life, keeping us faithful to himself throughout life, at death leaving and going into his presence, and when Christ returns receiving resurrection bodies- it’s at the this point that the process of acquiring salvation is complete.</w:t>
      </w:r>
      <w:r w:rsidR="00E45848">
        <w:rPr>
          <w:rFonts w:eastAsia="Script MT Bold" w:cs="Arial"/>
          <w:szCs w:val="28"/>
        </w:rPr>
        <w:t xml:space="preserve"> Various theologians have given specific names and order to these events and collectively they are referred to as </w:t>
      </w:r>
      <w:r w:rsidR="00E45848" w:rsidRPr="00090174">
        <w:rPr>
          <w:rFonts w:eastAsia="Script MT Bold" w:cs="Arial"/>
          <w:b/>
          <w:bCs/>
          <w:szCs w:val="28"/>
        </w:rPr>
        <w:t>“order of salvation.”</w:t>
      </w:r>
    </w:p>
    <w:p w14:paraId="0A17C73F" w14:textId="77777777" w:rsidR="00A90AE5" w:rsidRDefault="00A90AE5" w:rsidP="009019FC">
      <w:pPr>
        <w:spacing w:line="252" w:lineRule="auto"/>
        <w:rPr>
          <w:rFonts w:eastAsia="Script MT Bold" w:cs="Arial"/>
          <w:b/>
          <w:bCs/>
          <w:color w:val="0070C0"/>
          <w:szCs w:val="28"/>
          <w:u w:val="single"/>
        </w:rPr>
      </w:pPr>
    </w:p>
    <w:p w14:paraId="7AD72200" w14:textId="5787A6D3" w:rsidR="00E45848" w:rsidRDefault="00E45848" w:rsidP="009019FC">
      <w:pPr>
        <w:spacing w:line="252" w:lineRule="auto"/>
        <w:rPr>
          <w:rFonts w:eastAsia="Script MT Bold" w:cs="Arial"/>
          <w:b/>
          <w:bCs/>
          <w:color w:val="0070C0"/>
          <w:szCs w:val="28"/>
        </w:rPr>
      </w:pPr>
      <w:r w:rsidRPr="00E45848">
        <w:rPr>
          <w:rFonts w:eastAsia="Script MT Bold" w:cs="Arial"/>
          <w:b/>
          <w:bCs/>
          <w:color w:val="0070C0"/>
          <w:szCs w:val="28"/>
          <w:u w:val="single"/>
        </w:rPr>
        <w:t>The Order of Salvation</w:t>
      </w:r>
      <w:r>
        <w:rPr>
          <w:rFonts w:eastAsia="Script MT Bold" w:cs="Arial"/>
          <w:b/>
          <w:bCs/>
          <w:color w:val="0070C0"/>
          <w:szCs w:val="28"/>
        </w:rPr>
        <w:t>:</w:t>
      </w:r>
    </w:p>
    <w:p w14:paraId="5BCAC6C8" w14:textId="34D55976" w:rsidR="00E45848" w:rsidRPr="00E45848" w:rsidRDefault="00E45848" w:rsidP="00E45848">
      <w:pPr>
        <w:pStyle w:val="ListParagraph"/>
        <w:numPr>
          <w:ilvl w:val="0"/>
          <w:numId w:val="1"/>
        </w:numPr>
        <w:spacing w:line="252" w:lineRule="auto"/>
        <w:rPr>
          <w:rFonts w:eastAsia="Script MT Bold" w:cs="Arial"/>
          <w:b/>
          <w:bCs/>
          <w:color w:val="000000" w:themeColor="text1"/>
          <w:szCs w:val="28"/>
        </w:rPr>
      </w:pPr>
      <w:r>
        <w:rPr>
          <w:rFonts w:eastAsia="Script MT Bold" w:cs="Arial"/>
          <w:b/>
          <w:bCs/>
          <w:color w:val="000000" w:themeColor="text1"/>
          <w:szCs w:val="28"/>
        </w:rPr>
        <w:t>Election</w:t>
      </w:r>
      <w:r>
        <w:rPr>
          <w:rFonts w:eastAsia="Script MT Bold" w:cs="Arial"/>
          <w:color w:val="000000" w:themeColor="text1"/>
          <w:szCs w:val="28"/>
        </w:rPr>
        <w:t>- (God’s choice of people to be saved)</w:t>
      </w:r>
    </w:p>
    <w:p w14:paraId="5F659FEE" w14:textId="6B6FC6EE" w:rsidR="00E45848" w:rsidRPr="00E45848" w:rsidRDefault="00E45848" w:rsidP="00E45848">
      <w:pPr>
        <w:pStyle w:val="ListParagraph"/>
        <w:numPr>
          <w:ilvl w:val="0"/>
          <w:numId w:val="1"/>
        </w:numPr>
        <w:spacing w:line="252" w:lineRule="auto"/>
        <w:rPr>
          <w:rFonts w:eastAsia="Script MT Bold" w:cs="Arial"/>
          <w:b/>
          <w:bCs/>
          <w:color w:val="000000" w:themeColor="text1"/>
          <w:szCs w:val="28"/>
        </w:rPr>
      </w:pPr>
      <w:r>
        <w:rPr>
          <w:rFonts w:eastAsia="Script MT Bold" w:cs="Arial"/>
          <w:b/>
          <w:bCs/>
          <w:color w:val="000000" w:themeColor="text1"/>
          <w:szCs w:val="28"/>
        </w:rPr>
        <w:t>Gospel Call</w:t>
      </w:r>
      <w:r>
        <w:rPr>
          <w:rFonts w:eastAsia="Script MT Bold" w:cs="Arial"/>
          <w:color w:val="000000" w:themeColor="text1"/>
          <w:szCs w:val="28"/>
        </w:rPr>
        <w:t>- (Proclaiming the message of the gospel)</w:t>
      </w:r>
    </w:p>
    <w:p w14:paraId="4C5A2206" w14:textId="0FF7860C" w:rsidR="00E45848" w:rsidRPr="00E45848" w:rsidRDefault="00E45848" w:rsidP="00E45848">
      <w:pPr>
        <w:pStyle w:val="ListParagraph"/>
        <w:numPr>
          <w:ilvl w:val="0"/>
          <w:numId w:val="1"/>
        </w:numPr>
        <w:spacing w:line="252" w:lineRule="auto"/>
        <w:rPr>
          <w:rFonts w:eastAsia="Script MT Bold" w:cs="Arial"/>
          <w:b/>
          <w:bCs/>
          <w:color w:val="000000" w:themeColor="text1"/>
          <w:szCs w:val="28"/>
        </w:rPr>
      </w:pPr>
      <w:r>
        <w:rPr>
          <w:rFonts w:eastAsia="Script MT Bold" w:cs="Arial"/>
          <w:b/>
          <w:bCs/>
          <w:color w:val="000000" w:themeColor="text1"/>
          <w:szCs w:val="28"/>
        </w:rPr>
        <w:t>Regeneration</w:t>
      </w:r>
      <w:r>
        <w:rPr>
          <w:rFonts w:eastAsia="Script MT Bold" w:cs="Arial"/>
          <w:color w:val="000000" w:themeColor="text1"/>
          <w:szCs w:val="28"/>
        </w:rPr>
        <w:t>- (Being born again/ indwelling of Holy Spirit)</w:t>
      </w:r>
    </w:p>
    <w:p w14:paraId="355A9584" w14:textId="51C98269" w:rsidR="00E45848" w:rsidRPr="00E45848" w:rsidRDefault="00E45848" w:rsidP="00E45848">
      <w:pPr>
        <w:pStyle w:val="ListParagraph"/>
        <w:numPr>
          <w:ilvl w:val="0"/>
          <w:numId w:val="1"/>
        </w:numPr>
        <w:spacing w:line="252" w:lineRule="auto"/>
        <w:rPr>
          <w:rFonts w:eastAsia="Script MT Bold" w:cs="Arial"/>
          <w:b/>
          <w:bCs/>
          <w:color w:val="000000" w:themeColor="text1"/>
          <w:szCs w:val="28"/>
        </w:rPr>
      </w:pPr>
      <w:r>
        <w:rPr>
          <w:rFonts w:eastAsia="Script MT Bold" w:cs="Arial"/>
          <w:b/>
          <w:bCs/>
          <w:color w:val="000000" w:themeColor="text1"/>
          <w:szCs w:val="28"/>
        </w:rPr>
        <w:t>Conversion</w:t>
      </w:r>
      <w:r>
        <w:rPr>
          <w:rFonts w:eastAsia="Script MT Bold" w:cs="Arial"/>
          <w:color w:val="000000" w:themeColor="text1"/>
          <w:szCs w:val="28"/>
        </w:rPr>
        <w:t>- (Believing and repenting)</w:t>
      </w:r>
    </w:p>
    <w:p w14:paraId="75C1B6AD" w14:textId="77777777" w:rsidR="00E45848" w:rsidRPr="00E45848" w:rsidRDefault="00E45848" w:rsidP="00E45848">
      <w:pPr>
        <w:pStyle w:val="ListParagraph"/>
        <w:numPr>
          <w:ilvl w:val="0"/>
          <w:numId w:val="1"/>
        </w:numPr>
        <w:spacing w:line="252" w:lineRule="auto"/>
        <w:rPr>
          <w:rFonts w:eastAsia="Script MT Bold" w:cs="Arial"/>
          <w:b/>
          <w:bCs/>
          <w:color w:val="000000" w:themeColor="text1"/>
          <w:szCs w:val="28"/>
        </w:rPr>
      </w:pPr>
      <w:r>
        <w:rPr>
          <w:rFonts w:eastAsia="Script MT Bold" w:cs="Arial"/>
          <w:b/>
          <w:bCs/>
          <w:color w:val="000000" w:themeColor="text1"/>
          <w:szCs w:val="28"/>
        </w:rPr>
        <w:t>Justification</w:t>
      </w:r>
      <w:r>
        <w:rPr>
          <w:rFonts w:eastAsia="Script MT Bold" w:cs="Arial"/>
          <w:color w:val="000000" w:themeColor="text1"/>
          <w:szCs w:val="28"/>
        </w:rPr>
        <w:t>- (Right legal standing with God)</w:t>
      </w:r>
    </w:p>
    <w:p w14:paraId="7C208F64" w14:textId="77777777" w:rsidR="00E45848" w:rsidRPr="00E45848" w:rsidRDefault="00E45848" w:rsidP="00E45848">
      <w:pPr>
        <w:pStyle w:val="ListParagraph"/>
        <w:numPr>
          <w:ilvl w:val="0"/>
          <w:numId w:val="1"/>
        </w:numPr>
        <w:spacing w:line="252" w:lineRule="auto"/>
        <w:rPr>
          <w:rFonts w:eastAsia="Script MT Bold" w:cs="Arial"/>
          <w:b/>
          <w:bCs/>
          <w:color w:val="000000" w:themeColor="text1"/>
          <w:szCs w:val="28"/>
        </w:rPr>
      </w:pPr>
      <w:r>
        <w:rPr>
          <w:rFonts w:eastAsia="Script MT Bold" w:cs="Arial"/>
          <w:b/>
          <w:bCs/>
          <w:color w:val="000000" w:themeColor="text1"/>
          <w:szCs w:val="28"/>
        </w:rPr>
        <w:t>Adoption</w:t>
      </w:r>
      <w:r>
        <w:rPr>
          <w:rFonts w:eastAsia="Script MT Bold" w:cs="Arial"/>
          <w:color w:val="000000" w:themeColor="text1"/>
          <w:szCs w:val="28"/>
        </w:rPr>
        <w:t>- (Membership in God’s family)</w:t>
      </w:r>
    </w:p>
    <w:p w14:paraId="3FB05012" w14:textId="77777777" w:rsidR="00E45848" w:rsidRPr="00E45848" w:rsidRDefault="00E45848" w:rsidP="00E45848">
      <w:pPr>
        <w:pStyle w:val="ListParagraph"/>
        <w:numPr>
          <w:ilvl w:val="0"/>
          <w:numId w:val="1"/>
        </w:numPr>
        <w:spacing w:line="252" w:lineRule="auto"/>
        <w:rPr>
          <w:rFonts w:eastAsia="Script MT Bold" w:cs="Arial"/>
          <w:b/>
          <w:bCs/>
          <w:color w:val="000000" w:themeColor="text1"/>
          <w:szCs w:val="28"/>
        </w:rPr>
      </w:pPr>
      <w:r>
        <w:rPr>
          <w:rFonts w:eastAsia="Script MT Bold" w:cs="Arial"/>
          <w:b/>
          <w:bCs/>
          <w:color w:val="000000" w:themeColor="text1"/>
          <w:szCs w:val="28"/>
        </w:rPr>
        <w:lastRenderedPageBreak/>
        <w:t>Sanctification</w:t>
      </w:r>
      <w:r>
        <w:rPr>
          <w:rFonts w:eastAsia="Script MT Bold" w:cs="Arial"/>
          <w:color w:val="000000" w:themeColor="text1"/>
          <w:szCs w:val="28"/>
        </w:rPr>
        <w:t>- (Allowing the Holy Spirit to make us more like Christ)</w:t>
      </w:r>
    </w:p>
    <w:p w14:paraId="7739AE5E" w14:textId="77777777" w:rsidR="00E45848" w:rsidRPr="00E45848" w:rsidRDefault="00E45848" w:rsidP="00E45848">
      <w:pPr>
        <w:pStyle w:val="ListParagraph"/>
        <w:numPr>
          <w:ilvl w:val="0"/>
          <w:numId w:val="1"/>
        </w:numPr>
        <w:spacing w:line="252" w:lineRule="auto"/>
        <w:rPr>
          <w:rFonts w:eastAsia="Script MT Bold" w:cs="Arial"/>
          <w:b/>
          <w:bCs/>
          <w:color w:val="000000" w:themeColor="text1"/>
          <w:szCs w:val="28"/>
        </w:rPr>
      </w:pPr>
      <w:r w:rsidRPr="00E45848">
        <w:rPr>
          <w:rFonts w:eastAsia="Script MT Bold" w:cs="Arial"/>
          <w:b/>
          <w:bCs/>
          <w:color w:val="000000" w:themeColor="text1"/>
          <w:szCs w:val="28"/>
        </w:rPr>
        <w:t>Perseverance</w:t>
      </w:r>
      <w:r>
        <w:rPr>
          <w:rFonts w:eastAsia="Script MT Bold" w:cs="Arial"/>
          <w:color w:val="000000" w:themeColor="text1"/>
          <w:szCs w:val="28"/>
        </w:rPr>
        <w:t>- (Remaining a Christian)</w:t>
      </w:r>
    </w:p>
    <w:p w14:paraId="211B3C2A" w14:textId="612B6C93" w:rsidR="00DE6A3B" w:rsidRPr="00DE6A3B" w:rsidRDefault="00E45848" w:rsidP="00DE6A3B">
      <w:pPr>
        <w:pStyle w:val="ListParagraph"/>
        <w:numPr>
          <w:ilvl w:val="0"/>
          <w:numId w:val="1"/>
        </w:numPr>
        <w:spacing w:line="252" w:lineRule="auto"/>
        <w:rPr>
          <w:rFonts w:eastAsia="Script MT Bold" w:cs="Arial"/>
          <w:b/>
          <w:bCs/>
          <w:color w:val="000000" w:themeColor="text1"/>
          <w:szCs w:val="28"/>
        </w:rPr>
      </w:pPr>
      <w:r w:rsidRPr="00DE6A3B">
        <w:rPr>
          <w:rFonts w:eastAsia="Script MT Bold" w:cs="Arial"/>
          <w:b/>
          <w:bCs/>
          <w:color w:val="000000" w:themeColor="text1"/>
          <w:szCs w:val="28"/>
        </w:rPr>
        <w:t>Death</w:t>
      </w:r>
      <w:r>
        <w:rPr>
          <w:rFonts w:eastAsia="Script MT Bold" w:cs="Arial"/>
          <w:color w:val="000000" w:themeColor="text1"/>
          <w:szCs w:val="28"/>
        </w:rPr>
        <w:t>- (</w:t>
      </w:r>
      <w:r w:rsidR="00DE6A3B">
        <w:rPr>
          <w:rFonts w:eastAsia="Script MT Bold" w:cs="Arial"/>
          <w:color w:val="000000" w:themeColor="text1"/>
          <w:szCs w:val="28"/>
        </w:rPr>
        <w:t>Going to be with the Lord)</w:t>
      </w:r>
      <w:r>
        <w:rPr>
          <w:rFonts w:eastAsia="Script MT Bold" w:cs="Arial"/>
          <w:color w:val="000000" w:themeColor="text1"/>
          <w:szCs w:val="28"/>
        </w:rPr>
        <w:t xml:space="preserve"> </w:t>
      </w:r>
    </w:p>
    <w:p w14:paraId="57C89962" w14:textId="369E14F0" w:rsidR="00DE6A3B" w:rsidRPr="00DE6A3B" w:rsidRDefault="00DE6A3B" w:rsidP="00DE6A3B">
      <w:pPr>
        <w:pStyle w:val="ListParagraph"/>
        <w:numPr>
          <w:ilvl w:val="0"/>
          <w:numId w:val="1"/>
        </w:numPr>
        <w:spacing w:line="252" w:lineRule="auto"/>
        <w:ind w:left="648"/>
        <w:rPr>
          <w:rFonts w:eastAsia="Script MT Bold" w:cs="Arial"/>
          <w:b/>
          <w:bCs/>
          <w:color w:val="000000" w:themeColor="text1"/>
          <w:szCs w:val="28"/>
        </w:rPr>
      </w:pPr>
      <w:r>
        <w:rPr>
          <w:rFonts w:eastAsia="Script MT Bold" w:cs="Arial"/>
          <w:b/>
          <w:bCs/>
          <w:color w:val="000000" w:themeColor="text1"/>
          <w:szCs w:val="28"/>
        </w:rPr>
        <w:t>Glorification</w:t>
      </w:r>
      <w:r>
        <w:rPr>
          <w:rFonts w:eastAsia="Script MT Bold" w:cs="Arial"/>
          <w:color w:val="000000" w:themeColor="text1"/>
          <w:szCs w:val="28"/>
        </w:rPr>
        <w:t>- (Receiving a resurrected body)</w:t>
      </w:r>
    </w:p>
    <w:p w14:paraId="3B4D3AC3" w14:textId="67B592A3" w:rsidR="00DE6A3B" w:rsidRDefault="00DE6A3B" w:rsidP="00DE6A3B">
      <w:pPr>
        <w:spacing w:line="252" w:lineRule="auto"/>
        <w:rPr>
          <w:rFonts w:eastAsia="Script MT Bold" w:cs="Arial"/>
          <w:color w:val="000000" w:themeColor="text1"/>
          <w:szCs w:val="28"/>
        </w:rPr>
      </w:pPr>
      <w:r>
        <w:rPr>
          <w:rFonts w:eastAsia="Script MT Bold" w:cs="Arial"/>
          <w:color w:val="000000" w:themeColor="text1"/>
          <w:szCs w:val="28"/>
        </w:rPr>
        <w:t xml:space="preserve">We begin our discussion of the </w:t>
      </w:r>
      <w:r w:rsidRPr="00E879E9">
        <w:rPr>
          <w:rFonts w:eastAsia="Script MT Bold" w:cs="Arial"/>
          <w:b/>
          <w:bCs/>
          <w:color w:val="000000" w:themeColor="text1"/>
          <w:szCs w:val="28"/>
        </w:rPr>
        <w:t>“order of salvation”</w:t>
      </w:r>
      <w:r>
        <w:rPr>
          <w:rFonts w:eastAsia="Script MT Bold" w:cs="Arial"/>
          <w:color w:val="000000" w:themeColor="text1"/>
          <w:szCs w:val="28"/>
        </w:rPr>
        <w:t xml:space="preserve"> with the first element, election. In connection with this we will also discuss </w:t>
      </w:r>
      <w:r w:rsidRPr="00E879E9">
        <w:rPr>
          <w:rFonts w:eastAsia="Script MT Bold" w:cs="Arial"/>
          <w:b/>
          <w:bCs/>
          <w:color w:val="000000" w:themeColor="text1"/>
          <w:szCs w:val="28"/>
        </w:rPr>
        <w:t>“reprobation,”</w:t>
      </w:r>
      <w:r>
        <w:rPr>
          <w:rFonts w:eastAsia="Script MT Bold" w:cs="Arial"/>
          <w:color w:val="000000" w:themeColor="text1"/>
          <w:szCs w:val="28"/>
        </w:rPr>
        <w:t xml:space="preserve"> or the decision of God to pass over those who will not be saved</w:t>
      </w:r>
      <w:r w:rsidR="00E879E9">
        <w:rPr>
          <w:rFonts w:eastAsia="Script MT Bold" w:cs="Arial"/>
          <w:color w:val="000000" w:themeColor="text1"/>
          <w:szCs w:val="28"/>
        </w:rPr>
        <w:t xml:space="preserve">, and to punish them for their sins. As we will discuss, election and reprobation are different in several important respects, and it is important to distinguish these so that we do not think wrongly about God or his inactivity. </w:t>
      </w:r>
    </w:p>
    <w:p w14:paraId="5874F991" w14:textId="64EFFFFD" w:rsidR="00E879E9" w:rsidRPr="00090174" w:rsidRDefault="00E879E9" w:rsidP="00DE6A3B">
      <w:pPr>
        <w:spacing w:line="252" w:lineRule="auto"/>
        <w:rPr>
          <w:rFonts w:eastAsia="Script MT Bold" w:cs="Arial"/>
          <w:szCs w:val="28"/>
        </w:rPr>
      </w:pPr>
      <w:r>
        <w:rPr>
          <w:rFonts w:eastAsia="Script MT Bold" w:cs="Arial"/>
          <w:color w:val="000000" w:themeColor="text1"/>
          <w:szCs w:val="28"/>
        </w:rPr>
        <w:t xml:space="preserve">We may define election as: </w:t>
      </w:r>
      <w:r w:rsidRPr="00E879E9">
        <w:rPr>
          <w:rFonts w:eastAsia="Script MT Bold" w:cs="Arial"/>
          <w:b/>
          <w:bCs/>
          <w:i/>
          <w:iCs/>
          <w:color w:val="0070C0"/>
          <w:szCs w:val="28"/>
        </w:rPr>
        <w:t>an act of God before creation in which he chooses some people to be saved, not on account of any foreseen merit in them but only because of his sovereign good pleasure.</w:t>
      </w:r>
      <w:r w:rsidR="00090174">
        <w:rPr>
          <w:rFonts w:eastAsia="Script MT Bold" w:cs="Arial"/>
          <w:b/>
          <w:bCs/>
          <w:i/>
          <w:iCs/>
          <w:color w:val="0070C0"/>
          <w:szCs w:val="28"/>
        </w:rPr>
        <w:t xml:space="preserve"> </w:t>
      </w:r>
      <w:r w:rsidR="00090174">
        <w:rPr>
          <w:rFonts w:eastAsia="Script MT Bold" w:cs="Arial"/>
          <w:szCs w:val="28"/>
        </w:rPr>
        <w:t>There has been much controversy in the church and much misunderstanding over this doctrine. Much of the controversy is in regard to man’s will and the justice of God with respect to human choices (God’s Providence). In this chapter we will focus</w:t>
      </w:r>
      <w:r w:rsidR="00A90AE5">
        <w:rPr>
          <w:rFonts w:eastAsia="Script MT Bold" w:cs="Arial"/>
          <w:szCs w:val="28"/>
        </w:rPr>
        <w:t xml:space="preserve"> on those questions that apply specifically to the doctrine of election.</w:t>
      </w:r>
      <w:r w:rsidR="00090174">
        <w:rPr>
          <w:rFonts w:eastAsia="Script MT Bold" w:cs="Arial"/>
          <w:szCs w:val="28"/>
        </w:rPr>
        <w:t xml:space="preserve"> </w:t>
      </w:r>
    </w:p>
    <w:p w14:paraId="6D99A23E" w14:textId="77777777" w:rsidR="00E879E9" w:rsidRPr="00E879E9" w:rsidRDefault="00E879E9" w:rsidP="00DE6A3B">
      <w:pPr>
        <w:spacing w:line="252" w:lineRule="auto"/>
        <w:rPr>
          <w:rFonts w:eastAsia="Script MT Bold" w:cs="Arial"/>
          <w:color w:val="000000" w:themeColor="text1"/>
          <w:szCs w:val="28"/>
        </w:rPr>
      </w:pPr>
    </w:p>
    <w:p w14:paraId="68EECFEE" w14:textId="77777777" w:rsidR="00DE6A3B" w:rsidRPr="00DE6A3B" w:rsidRDefault="00DE6A3B" w:rsidP="00DE6A3B">
      <w:pPr>
        <w:spacing w:line="252" w:lineRule="auto"/>
        <w:ind w:left="360"/>
        <w:rPr>
          <w:rFonts w:eastAsia="Script MT Bold" w:cs="Arial"/>
          <w:b/>
          <w:bCs/>
          <w:color w:val="000000" w:themeColor="text1"/>
          <w:szCs w:val="28"/>
        </w:rPr>
      </w:pPr>
    </w:p>
    <w:p w14:paraId="45E8E22B" w14:textId="77777777" w:rsidR="005615A7" w:rsidRPr="00E45848" w:rsidRDefault="005615A7" w:rsidP="009019FC">
      <w:pPr>
        <w:spacing w:line="252" w:lineRule="auto"/>
        <w:rPr>
          <w:rFonts w:eastAsia="Script MT Bold" w:cs="Arial"/>
          <w:szCs w:val="28"/>
        </w:rPr>
      </w:pPr>
    </w:p>
    <w:p w14:paraId="3BFB5702"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D116A"/>
    <w:multiLevelType w:val="hybridMultilevel"/>
    <w:tmpl w:val="3B0ED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92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FC"/>
    <w:rsid w:val="00090174"/>
    <w:rsid w:val="005615A7"/>
    <w:rsid w:val="009019FC"/>
    <w:rsid w:val="00A90AE5"/>
    <w:rsid w:val="00C327BD"/>
    <w:rsid w:val="00D96B96"/>
    <w:rsid w:val="00DE6A3B"/>
    <w:rsid w:val="00E45848"/>
    <w:rsid w:val="00E8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6F79"/>
  <w15:chartTrackingRefBased/>
  <w15:docId w15:val="{CDAC6E3E-CDF5-4FF0-B91D-9A184D4F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FC"/>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2023-09-05T16:19:00Z</dcterms:created>
  <dcterms:modified xsi:type="dcterms:W3CDTF">2023-09-05T18:13:00Z</dcterms:modified>
</cp:coreProperties>
</file>