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E064" w14:textId="60728492" w:rsidR="00A44531" w:rsidRDefault="00A44531" w:rsidP="00A44531">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 xml:space="preserve">Biblical Foundations – </w:t>
      </w:r>
      <w:r>
        <w:rPr>
          <w:rFonts w:ascii="Script MT Bold" w:eastAsia="Script MT Bold" w:hAnsi="Script MT Bold" w:cs="Script MT Bold"/>
          <w:b/>
          <w:bCs/>
          <w:color w:val="000000"/>
          <w:sz w:val="48"/>
          <w:szCs w:val="48"/>
        </w:rPr>
        <w:t>Conversion (Faith and Repentance) pt.1</w:t>
      </w:r>
    </w:p>
    <w:p w14:paraId="17BD5C89" w14:textId="636854C2" w:rsidR="00A44531" w:rsidRDefault="00A44531" w:rsidP="00A44531">
      <w:pPr>
        <w:spacing w:line="252" w:lineRule="auto"/>
        <w:jc w:val="center"/>
        <w:rPr>
          <w:rFonts w:ascii="Script MT Bold" w:eastAsia="Script MT Bold" w:hAnsi="Script MT Bold" w:cs="Script MT Bold"/>
          <w:b/>
          <w:bCs/>
          <w:color w:val="0070C0"/>
          <w:sz w:val="40"/>
        </w:rPr>
      </w:pPr>
      <w:r>
        <w:rPr>
          <w:rFonts w:ascii="Script MT Bold" w:eastAsia="Script MT Bold" w:hAnsi="Script MT Bold" w:cs="Script MT Bold"/>
          <w:b/>
          <w:bCs/>
          <w:color w:val="0070C0"/>
          <w:sz w:val="40"/>
        </w:rPr>
        <w:t xml:space="preserve">What </w:t>
      </w:r>
      <w:r>
        <w:rPr>
          <w:rFonts w:ascii="Script MT Bold" w:eastAsia="Script MT Bold" w:hAnsi="Script MT Bold" w:cs="Script MT Bold"/>
          <w:b/>
          <w:bCs/>
          <w:color w:val="0070C0"/>
          <w:sz w:val="40"/>
        </w:rPr>
        <w:t>is saving faith? What is true repentance? Is repentance from sin necessary for salvation?</w:t>
      </w:r>
    </w:p>
    <w:p w14:paraId="6A8557A1" w14:textId="77777777" w:rsidR="00727712" w:rsidRDefault="00727712" w:rsidP="00A44531">
      <w:pPr>
        <w:spacing w:line="252" w:lineRule="auto"/>
        <w:rPr>
          <w:rFonts w:eastAsia="Script MT Bold" w:cs="Arial"/>
          <w:szCs w:val="28"/>
        </w:rPr>
      </w:pPr>
    </w:p>
    <w:p w14:paraId="61FEE5CD" w14:textId="087ACFDF" w:rsidR="00A44531" w:rsidRPr="00A44531" w:rsidRDefault="00A44531" w:rsidP="00A44531">
      <w:pPr>
        <w:spacing w:line="252" w:lineRule="auto"/>
        <w:rPr>
          <w:rFonts w:eastAsia="Script MT Bold" w:cs="Arial"/>
          <w:szCs w:val="28"/>
        </w:rPr>
      </w:pPr>
      <w:r>
        <w:rPr>
          <w:rFonts w:eastAsia="Script MT Bold" w:cs="Arial"/>
          <w:szCs w:val="28"/>
        </w:rPr>
        <w:t xml:space="preserve">The previous lessons explained how God himself (through the human preaching of the Word) issues the gospel call to us and, by the work of the Holy Spirit, regenerates us, imparting new spiritual life within. In this lesson we will examine the response to the gospel call which is referred to as conversion. </w:t>
      </w:r>
      <w:r w:rsidRPr="00A44531">
        <w:rPr>
          <w:rFonts w:eastAsia="Script MT Bold" w:cs="Arial"/>
          <w:b/>
          <w:bCs/>
          <w:i/>
          <w:iCs/>
          <w:color w:val="0070C0"/>
          <w:szCs w:val="28"/>
        </w:rPr>
        <w:t>Conversion is our willing response to the gospel call, in which we sincerely repent of sins and place our trust in Christ for salvation.</w:t>
      </w:r>
      <w:r>
        <w:rPr>
          <w:rFonts w:eastAsia="Script MT Bold" w:cs="Arial"/>
          <w:b/>
          <w:bCs/>
          <w:i/>
          <w:iCs/>
          <w:color w:val="0070C0"/>
          <w:szCs w:val="28"/>
        </w:rPr>
        <w:t xml:space="preserve"> </w:t>
      </w:r>
      <w:r>
        <w:rPr>
          <w:rFonts w:eastAsia="Script MT Bold" w:cs="Arial"/>
          <w:szCs w:val="28"/>
        </w:rPr>
        <w:t xml:space="preserve">The word </w:t>
      </w:r>
      <w:r w:rsidRPr="007465E7">
        <w:rPr>
          <w:rFonts w:eastAsia="Script MT Bold" w:cs="Arial"/>
          <w:b/>
          <w:bCs/>
          <w:i/>
          <w:iCs/>
          <w:szCs w:val="28"/>
        </w:rPr>
        <w:t>conversion</w:t>
      </w:r>
      <w:r>
        <w:rPr>
          <w:rFonts w:eastAsia="Script MT Bold" w:cs="Arial"/>
          <w:szCs w:val="28"/>
        </w:rPr>
        <w:t xml:space="preserve"> means turning- here it represents a spiritual turn, a turning from sin to Christ. The turning from sin is called </w:t>
      </w:r>
      <w:r w:rsidRPr="007465E7">
        <w:rPr>
          <w:rFonts w:eastAsia="Script MT Bold" w:cs="Arial"/>
          <w:b/>
          <w:bCs/>
          <w:i/>
          <w:iCs/>
          <w:szCs w:val="28"/>
        </w:rPr>
        <w:t>repentance</w:t>
      </w:r>
      <w:r>
        <w:rPr>
          <w:rFonts w:eastAsia="Script MT Bold" w:cs="Arial"/>
          <w:szCs w:val="28"/>
        </w:rPr>
        <w:t>, and the turning to Christ is called</w:t>
      </w:r>
      <w:r w:rsidR="007465E7" w:rsidRPr="007465E7">
        <w:rPr>
          <w:rFonts w:eastAsia="Script MT Bold" w:cs="Arial"/>
          <w:b/>
          <w:bCs/>
          <w:i/>
          <w:iCs/>
          <w:szCs w:val="28"/>
        </w:rPr>
        <w:t xml:space="preserve"> faith</w:t>
      </w:r>
      <w:r w:rsidR="007465E7">
        <w:rPr>
          <w:rFonts w:eastAsia="Script MT Bold" w:cs="Arial"/>
          <w:szCs w:val="28"/>
        </w:rPr>
        <w:t>.</w:t>
      </w:r>
      <w:r>
        <w:rPr>
          <w:rFonts w:eastAsia="Script MT Bold" w:cs="Arial"/>
          <w:szCs w:val="28"/>
        </w:rPr>
        <w:t xml:space="preserve"> </w:t>
      </w:r>
    </w:p>
    <w:p w14:paraId="757BBC0D" w14:textId="77777777" w:rsidR="00727712" w:rsidRDefault="00727712" w:rsidP="00A44531">
      <w:pPr>
        <w:spacing w:line="252" w:lineRule="auto"/>
        <w:rPr>
          <w:rFonts w:eastAsia="Script MT Bold" w:cs="Arial"/>
          <w:b/>
          <w:bCs/>
          <w:szCs w:val="28"/>
          <w:u w:val="single"/>
        </w:rPr>
      </w:pPr>
    </w:p>
    <w:p w14:paraId="30875797" w14:textId="187FAF7B" w:rsidR="00A44531" w:rsidRDefault="007465E7" w:rsidP="00A44531">
      <w:pPr>
        <w:spacing w:line="252" w:lineRule="auto"/>
        <w:rPr>
          <w:rFonts w:eastAsia="Script MT Bold" w:cs="Arial"/>
          <w:szCs w:val="28"/>
        </w:rPr>
      </w:pPr>
      <w:r w:rsidRPr="007465E7">
        <w:rPr>
          <w:rFonts w:eastAsia="Script MT Bold" w:cs="Arial"/>
          <w:b/>
          <w:bCs/>
          <w:szCs w:val="28"/>
          <w:u w:val="single"/>
        </w:rPr>
        <w:t>True Saving Faith includes Knowledge, Approval, and Personal Trust</w:t>
      </w:r>
      <w:r>
        <w:rPr>
          <w:rFonts w:eastAsia="Script MT Bold" w:cs="Arial"/>
          <w:szCs w:val="28"/>
        </w:rPr>
        <w:t xml:space="preserve">: </w:t>
      </w:r>
    </w:p>
    <w:p w14:paraId="01841DE7" w14:textId="6EC0CCD0" w:rsidR="007465E7" w:rsidRDefault="007465E7" w:rsidP="007465E7">
      <w:pPr>
        <w:pStyle w:val="ListParagraph"/>
        <w:numPr>
          <w:ilvl w:val="0"/>
          <w:numId w:val="1"/>
        </w:numPr>
        <w:spacing w:line="252" w:lineRule="auto"/>
        <w:rPr>
          <w:rFonts w:eastAsia="Script MT Bold" w:cs="Arial"/>
          <w:szCs w:val="28"/>
        </w:rPr>
      </w:pPr>
      <w:r w:rsidRPr="00882757">
        <w:rPr>
          <w:rFonts w:eastAsia="Script MT Bold" w:cs="Arial"/>
          <w:b/>
          <w:bCs/>
          <w:i/>
          <w:iCs/>
          <w:color w:val="0070C0"/>
          <w:szCs w:val="28"/>
        </w:rPr>
        <w:t>Knowledge alone is not enough</w:t>
      </w:r>
      <w:r>
        <w:rPr>
          <w:rFonts w:eastAsia="Script MT Bold" w:cs="Arial"/>
          <w:szCs w:val="28"/>
        </w:rPr>
        <w:t xml:space="preserve">- Personal saving faith, in the way Scripture understands it, involves more than mere knowledge. Of course, it is necessary to have some knowledge of Christ and what he has done. </w:t>
      </w:r>
      <w:r w:rsidRPr="00E63669">
        <w:rPr>
          <w:rFonts w:eastAsia="Script MT Bold" w:cs="Arial"/>
          <w:color w:val="FF0000"/>
          <w:szCs w:val="28"/>
        </w:rPr>
        <w:t xml:space="preserve">(Romans 10:14) </w:t>
      </w:r>
      <w:r>
        <w:rPr>
          <w:rFonts w:eastAsia="Script MT Bold" w:cs="Arial"/>
          <w:szCs w:val="28"/>
        </w:rPr>
        <w:t xml:space="preserve">But knowledge alone about the facts of Jesus’ life, death, and resurrection for us is not enough, for people can know facts and rebel against them or dislike them. </w:t>
      </w:r>
      <w:r w:rsidRPr="00E63669">
        <w:rPr>
          <w:rFonts w:eastAsia="Script MT Bold" w:cs="Arial"/>
          <w:color w:val="FF0000"/>
          <w:szCs w:val="28"/>
        </w:rPr>
        <w:t>(Romans 1:32)</w:t>
      </w:r>
    </w:p>
    <w:p w14:paraId="04B448A5" w14:textId="5F26E390" w:rsidR="007465E7" w:rsidRDefault="007465E7" w:rsidP="007465E7">
      <w:pPr>
        <w:pStyle w:val="ListParagraph"/>
        <w:numPr>
          <w:ilvl w:val="0"/>
          <w:numId w:val="1"/>
        </w:numPr>
        <w:spacing w:line="252" w:lineRule="auto"/>
        <w:rPr>
          <w:rFonts w:eastAsia="Script MT Bold" w:cs="Arial"/>
          <w:szCs w:val="28"/>
        </w:rPr>
      </w:pPr>
      <w:r w:rsidRPr="00882757">
        <w:rPr>
          <w:rFonts w:eastAsia="Script MT Bold" w:cs="Arial"/>
          <w:b/>
          <w:bCs/>
          <w:i/>
          <w:iCs/>
          <w:color w:val="0070C0"/>
          <w:szCs w:val="28"/>
        </w:rPr>
        <w:t>Knowledge and approval are not enough</w:t>
      </w:r>
      <w:r>
        <w:rPr>
          <w:rFonts w:eastAsia="Script MT Bold" w:cs="Arial"/>
          <w:szCs w:val="28"/>
        </w:rPr>
        <w:t>- Knowing the facts and approving or agreein</w:t>
      </w:r>
      <w:r w:rsidR="00883734">
        <w:rPr>
          <w:rFonts w:eastAsia="Script MT Bold" w:cs="Arial"/>
          <w:szCs w:val="28"/>
        </w:rPr>
        <w:t xml:space="preserve">g that they are true is not enough. </w:t>
      </w:r>
      <w:r w:rsidR="00883734" w:rsidRPr="00E63669">
        <w:rPr>
          <w:rFonts w:eastAsia="Script MT Bold" w:cs="Arial"/>
          <w:color w:val="FF0000"/>
          <w:szCs w:val="28"/>
        </w:rPr>
        <w:t>(John 3:2, Acts 26:27-28)</w:t>
      </w:r>
    </w:p>
    <w:p w14:paraId="53E321DD" w14:textId="7ADABC6D" w:rsidR="00DA02E1" w:rsidRPr="002F42A7" w:rsidRDefault="00883734" w:rsidP="007465E7">
      <w:pPr>
        <w:pStyle w:val="ListParagraph"/>
        <w:numPr>
          <w:ilvl w:val="0"/>
          <w:numId w:val="1"/>
        </w:numPr>
        <w:spacing w:line="252" w:lineRule="auto"/>
        <w:rPr>
          <w:rFonts w:eastAsia="Script MT Bold" w:cs="Arial"/>
          <w:color w:val="FF0000"/>
          <w:szCs w:val="28"/>
        </w:rPr>
      </w:pPr>
      <w:r w:rsidRPr="001049EC">
        <w:rPr>
          <w:rFonts w:eastAsia="Script MT Bold" w:cs="Arial"/>
          <w:b/>
          <w:bCs/>
          <w:i/>
          <w:iCs/>
          <w:color w:val="0070C0"/>
          <w:szCs w:val="28"/>
        </w:rPr>
        <w:t>You must trust Jesus to save you personally</w:t>
      </w:r>
      <w:r>
        <w:rPr>
          <w:rFonts w:eastAsia="Script MT Bold" w:cs="Arial"/>
          <w:szCs w:val="28"/>
        </w:rPr>
        <w:t xml:space="preserve">- In addition to knowledge of the facts of the gospel and approval of those facts, in order to be saved, you </w:t>
      </w:r>
      <w:r w:rsidRPr="001049EC">
        <w:rPr>
          <w:rFonts w:eastAsia="Script MT Bold" w:cs="Arial"/>
          <w:b/>
          <w:bCs/>
          <w:szCs w:val="28"/>
          <w:u w:val="single"/>
        </w:rPr>
        <w:t>MUST PERSONALLY</w:t>
      </w:r>
      <w:r>
        <w:rPr>
          <w:rFonts w:eastAsia="Script MT Bold" w:cs="Arial"/>
          <w:szCs w:val="28"/>
        </w:rPr>
        <w:t xml:space="preserve"> decide to trust or depend on Jesus to save you. In doing this you move from an interested observer to an active participant in a new relationship with Jesus Christ. </w:t>
      </w:r>
      <w:r w:rsidR="00E63669">
        <w:rPr>
          <w:rFonts w:eastAsia="Script MT Bold" w:cs="Arial"/>
          <w:szCs w:val="28"/>
        </w:rPr>
        <w:t>Therefore,</w:t>
      </w:r>
      <w:r>
        <w:rPr>
          <w:rFonts w:eastAsia="Script MT Bold" w:cs="Arial"/>
          <w:szCs w:val="28"/>
        </w:rPr>
        <w:t xml:space="preserve"> </w:t>
      </w:r>
      <w:r w:rsidRPr="005E5FB6">
        <w:rPr>
          <w:rFonts w:eastAsia="Script MT Bold" w:cs="Arial"/>
          <w:i/>
          <w:iCs/>
          <w:color w:val="0070C0"/>
          <w:szCs w:val="28"/>
        </w:rPr>
        <w:t xml:space="preserve">saving faith can be defined as trusting in </w:t>
      </w:r>
      <w:r w:rsidRPr="005E5FB6">
        <w:rPr>
          <w:rFonts w:eastAsia="Script MT Bold" w:cs="Arial"/>
          <w:i/>
          <w:iCs/>
          <w:color w:val="0070C0"/>
          <w:szCs w:val="28"/>
        </w:rPr>
        <w:lastRenderedPageBreak/>
        <w:t>Jesus Christ as a living person for forgiveness of sins and for eternal life with God</w:t>
      </w:r>
      <w:r>
        <w:rPr>
          <w:rFonts w:eastAsia="Script MT Bold" w:cs="Arial"/>
          <w:szCs w:val="28"/>
        </w:rPr>
        <w:t>.</w:t>
      </w:r>
      <w:r w:rsidR="00233E64">
        <w:rPr>
          <w:rFonts w:eastAsia="Script MT Bold" w:cs="Arial"/>
          <w:szCs w:val="28"/>
        </w:rPr>
        <w:t xml:space="preserve"> This definition emphasizes </w:t>
      </w:r>
      <w:r w:rsidR="00A10E0C">
        <w:rPr>
          <w:rFonts w:eastAsia="Script MT Bold" w:cs="Arial"/>
          <w:szCs w:val="28"/>
        </w:rPr>
        <w:t xml:space="preserve">that saving faith is not just a belief in facts </w:t>
      </w:r>
      <w:r w:rsidR="00A77DBB">
        <w:rPr>
          <w:rFonts w:eastAsia="Script MT Bold" w:cs="Arial"/>
          <w:szCs w:val="28"/>
        </w:rPr>
        <w:t>ABOUT</w:t>
      </w:r>
      <w:r w:rsidR="00A10E0C">
        <w:rPr>
          <w:rFonts w:eastAsia="Script MT Bold" w:cs="Arial"/>
          <w:szCs w:val="28"/>
        </w:rPr>
        <w:t xml:space="preserve"> a person</w:t>
      </w:r>
      <w:r w:rsidR="00651DDF">
        <w:rPr>
          <w:rFonts w:eastAsia="Script MT Bold" w:cs="Arial"/>
          <w:szCs w:val="28"/>
        </w:rPr>
        <w:t xml:space="preserve">, but personal belief </w:t>
      </w:r>
      <w:r w:rsidR="0038189A">
        <w:rPr>
          <w:rFonts w:eastAsia="Script MT Bold" w:cs="Arial"/>
          <w:szCs w:val="28"/>
        </w:rPr>
        <w:t>IN that person (</w:t>
      </w:r>
      <w:r w:rsidR="00785107">
        <w:rPr>
          <w:rFonts w:eastAsia="Script MT Bold" w:cs="Arial"/>
          <w:szCs w:val="28"/>
        </w:rPr>
        <w:t>Jesus Christ).</w:t>
      </w:r>
      <w:r w:rsidR="002D02E1">
        <w:rPr>
          <w:rFonts w:eastAsia="Script MT Bold" w:cs="Arial"/>
          <w:szCs w:val="28"/>
        </w:rPr>
        <w:t xml:space="preserve"> </w:t>
      </w:r>
      <w:r w:rsidR="00072C43">
        <w:rPr>
          <w:rFonts w:eastAsia="Script MT Bold" w:cs="Arial"/>
          <w:szCs w:val="28"/>
        </w:rPr>
        <w:t>This sense of person</w:t>
      </w:r>
      <w:r w:rsidR="0032053A">
        <w:rPr>
          <w:rFonts w:eastAsia="Script MT Bold" w:cs="Arial"/>
          <w:szCs w:val="28"/>
        </w:rPr>
        <w:t>al trust is seen in several passages of scripture in which initial saving faith is spoken</w:t>
      </w:r>
      <w:r w:rsidR="00310E3C">
        <w:rPr>
          <w:rFonts w:eastAsia="Script MT Bold" w:cs="Arial"/>
          <w:szCs w:val="28"/>
        </w:rPr>
        <w:t xml:space="preserve"> of in</w:t>
      </w:r>
      <w:r w:rsidR="00BB112E">
        <w:rPr>
          <w:rFonts w:eastAsia="Script MT Bold" w:cs="Arial"/>
          <w:szCs w:val="28"/>
        </w:rPr>
        <w:t xml:space="preserve"> </w:t>
      </w:r>
      <w:r w:rsidR="00310E3C">
        <w:rPr>
          <w:rFonts w:eastAsia="Script MT Bold" w:cs="Arial"/>
          <w:szCs w:val="28"/>
        </w:rPr>
        <w:t>very personal terms, often using analogies</w:t>
      </w:r>
      <w:r w:rsidR="00476728">
        <w:rPr>
          <w:rFonts w:eastAsia="Script MT Bold" w:cs="Arial"/>
          <w:szCs w:val="28"/>
        </w:rPr>
        <w:t xml:space="preserve"> drawn from personal relationships. </w:t>
      </w:r>
      <w:r w:rsidR="00476728" w:rsidRPr="002F42A7">
        <w:rPr>
          <w:rFonts w:eastAsia="Script MT Bold" w:cs="Arial"/>
          <w:color w:val="FF0000"/>
          <w:szCs w:val="28"/>
        </w:rPr>
        <w:t>(John</w:t>
      </w:r>
      <w:r w:rsidR="00DE2E26" w:rsidRPr="002F42A7">
        <w:rPr>
          <w:rFonts w:eastAsia="Script MT Bold" w:cs="Arial"/>
          <w:color w:val="FF0000"/>
          <w:szCs w:val="28"/>
        </w:rPr>
        <w:t xml:space="preserve"> 1:12,</w:t>
      </w:r>
      <w:r w:rsidR="00960C91" w:rsidRPr="002F42A7">
        <w:rPr>
          <w:rFonts w:eastAsia="Script MT Bold" w:cs="Arial"/>
          <w:color w:val="FF0000"/>
          <w:szCs w:val="28"/>
        </w:rPr>
        <w:t xml:space="preserve"> John</w:t>
      </w:r>
      <w:r w:rsidR="00476728" w:rsidRPr="002F42A7">
        <w:rPr>
          <w:rFonts w:eastAsia="Script MT Bold" w:cs="Arial"/>
          <w:color w:val="FF0000"/>
          <w:szCs w:val="28"/>
        </w:rPr>
        <w:t xml:space="preserve"> 3:16,</w:t>
      </w:r>
      <w:r w:rsidR="00960C91" w:rsidRPr="002F42A7">
        <w:rPr>
          <w:rFonts w:eastAsia="Script MT Bold" w:cs="Arial"/>
          <w:color w:val="FF0000"/>
          <w:szCs w:val="28"/>
        </w:rPr>
        <w:t xml:space="preserve"> </w:t>
      </w:r>
      <w:r w:rsidR="00481AB6" w:rsidRPr="002F42A7">
        <w:rPr>
          <w:rFonts w:eastAsia="Script MT Bold" w:cs="Arial"/>
          <w:color w:val="FF0000"/>
          <w:szCs w:val="28"/>
        </w:rPr>
        <w:t xml:space="preserve">Matthew </w:t>
      </w:r>
      <w:r w:rsidR="00FB3BAA" w:rsidRPr="002F42A7">
        <w:rPr>
          <w:rFonts w:eastAsia="Script MT Bold" w:cs="Arial"/>
          <w:color w:val="FF0000"/>
          <w:szCs w:val="28"/>
        </w:rPr>
        <w:t>11:28)</w:t>
      </w:r>
    </w:p>
    <w:p w14:paraId="5CF09051" w14:textId="367FFCA6" w:rsidR="00883734" w:rsidRPr="007465E7" w:rsidRDefault="000127FF" w:rsidP="007465E7">
      <w:pPr>
        <w:pStyle w:val="ListParagraph"/>
        <w:numPr>
          <w:ilvl w:val="0"/>
          <w:numId w:val="1"/>
        </w:numPr>
        <w:spacing w:line="252" w:lineRule="auto"/>
        <w:rPr>
          <w:rFonts w:eastAsia="Script MT Bold" w:cs="Arial"/>
          <w:szCs w:val="28"/>
        </w:rPr>
      </w:pPr>
      <w:r>
        <w:rPr>
          <w:rFonts w:eastAsia="Script MT Bold" w:cs="Arial"/>
          <w:b/>
          <w:bCs/>
          <w:i/>
          <w:iCs/>
          <w:color w:val="0070C0"/>
          <w:szCs w:val="28"/>
        </w:rPr>
        <w:t>Faith should increase as knowledge increases</w:t>
      </w:r>
      <w:r w:rsidR="00FE5458">
        <w:rPr>
          <w:rFonts w:eastAsia="Script MT Bold" w:cs="Arial"/>
          <w:szCs w:val="28"/>
        </w:rPr>
        <w:t>- Contrary to the current secular understanding of faith, true</w:t>
      </w:r>
      <w:r w:rsidR="009758FD">
        <w:rPr>
          <w:rFonts w:eastAsia="Script MT Bold" w:cs="Arial"/>
          <w:szCs w:val="28"/>
        </w:rPr>
        <w:t xml:space="preserve"> New Testament faith is not something that is made stronger by ignorance or by believing against the evidence</w:t>
      </w:r>
      <w:r w:rsidR="00983D9A">
        <w:rPr>
          <w:rFonts w:eastAsia="Script MT Bold" w:cs="Arial"/>
          <w:szCs w:val="28"/>
        </w:rPr>
        <w:t xml:space="preserve">. </w:t>
      </w:r>
      <w:r w:rsidR="00714BBA">
        <w:rPr>
          <w:rFonts w:eastAsia="Script MT Bold" w:cs="Arial"/>
          <w:szCs w:val="28"/>
        </w:rPr>
        <w:t>But</w:t>
      </w:r>
      <w:r w:rsidR="00983D9A">
        <w:rPr>
          <w:rFonts w:eastAsia="Script MT Bold" w:cs="Arial"/>
          <w:szCs w:val="28"/>
        </w:rPr>
        <w:t xml:space="preserve"> saving faith</w:t>
      </w:r>
      <w:r w:rsidR="00957E65">
        <w:rPr>
          <w:rFonts w:eastAsia="Script MT Bold" w:cs="Arial"/>
          <w:szCs w:val="28"/>
        </w:rPr>
        <w:t xml:space="preserve"> is consistent with knowledge and true understanding of facts. </w:t>
      </w:r>
      <w:r w:rsidR="00714BBA" w:rsidRPr="002F42A7">
        <w:rPr>
          <w:rFonts w:eastAsia="Script MT Bold" w:cs="Arial"/>
          <w:color w:val="FF0000"/>
          <w:szCs w:val="28"/>
        </w:rPr>
        <w:t>(Romans 10:17)</w:t>
      </w:r>
      <w:r w:rsidR="00225E21" w:rsidRPr="002F42A7">
        <w:rPr>
          <w:rFonts w:eastAsia="Script MT Bold" w:cs="Arial"/>
          <w:color w:val="FF0000"/>
          <w:szCs w:val="28"/>
        </w:rPr>
        <w:t xml:space="preserve"> </w:t>
      </w:r>
      <w:r w:rsidR="00FA38FE">
        <w:rPr>
          <w:rFonts w:eastAsia="Script MT Bold" w:cs="Arial"/>
          <w:szCs w:val="28"/>
        </w:rPr>
        <w:t>When people have true information about Christ</w:t>
      </w:r>
      <w:r w:rsidR="00B34F22">
        <w:rPr>
          <w:rFonts w:eastAsia="Script MT Bold" w:cs="Arial"/>
          <w:szCs w:val="28"/>
        </w:rPr>
        <w:t xml:space="preserve">, they are better able to put their </w:t>
      </w:r>
      <w:r w:rsidR="00B03B6E">
        <w:rPr>
          <w:rFonts w:eastAsia="Script MT Bold" w:cs="Arial"/>
          <w:szCs w:val="28"/>
        </w:rPr>
        <w:t xml:space="preserve">trust in him. Moreover, the more we know </w:t>
      </w:r>
      <w:r w:rsidR="00F924DB">
        <w:rPr>
          <w:rFonts w:eastAsia="Script MT Bold" w:cs="Arial"/>
          <w:szCs w:val="28"/>
        </w:rPr>
        <w:t>about him and about the character of God that is completely revealed</w:t>
      </w:r>
      <w:r w:rsidR="005B7BCF">
        <w:rPr>
          <w:rFonts w:eastAsia="Script MT Bold" w:cs="Arial"/>
          <w:szCs w:val="28"/>
        </w:rPr>
        <w:t xml:space="preserve"> in him, the more fully we are able to put our trust in him.</w:t>
      </w:r>
      <w:r w:rsidR="00714BBA">
        <w:rPr>
          <w:rFonts w:eastAsia="Script MT Bold" w:cs="Arial"/>
          <w:szCs w:val="28"/>
        </w:rPr>
        <w:t xml:space="preserve"> </w:t>
      </w:r>
      <w:r w:rsidR="00983D9A">
        <w:rPr>
          <w:rFonts w:eastAsia="Script MT Bold" w:cs="Arial"/>
          <w:szCs w:val="28"/>
        </w:rPr>
        <w:t xml:space="preserve"> </w:t>
      </w:r>
      <w:r w:rsidR="00476728">
        <w:rPr>
          <w:rFonts w:eastAsia="Script MT Bold" w:cs="Arial"/>
          <w:szCs w:val="28"/>
        </w:rPr>
        <w:t xml:space="preserve"> </w:t>
      </w:r>
      <w:r w:rsidR="00651DDF">
        <w:rPr>
          <w:rFonts w:eastAsia="Script MT Bold" w:cs="Arial"/>
          <w:szCs w:val="28"/>
        </w:rPr>
        <w:t xml:space="preserve"> </w:t>
      </w:r>
    </w:p>
    <w:p w14:paraId="57E4E5AE"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911B3"/>
    <w:multiLevelType w:val="hybridMultilevel"/>
    <w:tmpl w:val="6C5432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61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31"/>
    <w:rsid w:val="000127FF"/>
    <w:rsid w:val="00072C43"/>
    <w:rsid w:val="001049EC"/>
    <w:rsid w:val="00225E21"/>
    <w:rsid w:val="00233E64"/>
    <w:rsid w:val="002D02E1"/>
    <w:rsid w:val="002F42A7"/>
    <w:rsid w:val="00310E3C"/>
    <w:rsid w:val="0032053A"/>
    <w:rsid w:val="0038189A"/>
    <w:rsid w:val="00406300"/>
    <w:rsid w:val="00476728"/>
    <w:rsid w:val="00481AB6"/>
    <w:rsid w:val="005B7BCF"/>
    <w:rsid w:val="005E5FB6"/>
    <w:rsid w:val="00651DDF"/>
    <w:rsid w:val="00714BBA"/>
    <w:rsid w:val="00727712"/>
    <w:rsid w:val="007465E7"/>
    <w:rsid w:val="00785107"/>
    <w:rsid w:val="00882757"/>
    <w:rsid w:val="00883734"/>
    <w:rsid w:val="00957E65"/>
    <w:rsid w:val="00960C91"/>
    <w:rsid w:val="009758FD"/>
    <w:rsid w:val="00983D9A"/>
    <w:rsid w:val="00A10E0C"/>
    <w:rsid w:val="00A44531"/>
    <w:rsid w:val="00A77DBB"/>
    <w:rsid w:val="00B03B6E"/>
    <w:rsid w:val="00B34F22"/>
    <w:rsid w:val="00BB112E"/>
    <w:rsid w:val="00C327BD"/>
    <w:rsid w:val="00CA2F41"/>
    <w:rsid w:val="00D40FC6"/>
    <w:rsid w:val="00D96B96"/>
    <w:rsid w:val="00DA02E1"/>
    <w:rsid w:val="00DE2E26"/>
    <w:rsid w:val="00E63669"/>
    <w:rsid w:val="00F3068C"/>
    <w:rsid w:val="00F924DB"/>
    <w:rsid w:val="00FA38FE"/>
    <w:rsid w:val="00FB3BAA"/>
    <w:rsid w:val="00FE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06B4"/>
  <w15:chartTrackingRefBased/>
  <w15:docId w15:val="{82A98F25-468A-4FBE-9F1E-1E5CC20D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31"/>
    <w:pPr>
      <w:spacing w:after="200" w:line="276" w:lineRule="auto"/>
    </w:pPr>
    <w:rPr>
      <w:rFonts w:eastAsia="Calibri" w:cs="Calibr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4</cp:revision>
  <dcterms:created xsi:type="dcterms:W3CDTF">2023-11-08T16:34:00Z</dcterms:created>
  <dcterms:modified xsi:type="dcterms:W3CDTF">2023-11-08T17:21:00Z</dcterms:modified>
</cp:coreProperties>
</file>