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0A73" w14:textId="12BF5A85" w:rsidR="004B4EC7" w:rsidRDefault="004B4EC7" w:rsidP="004B4EC7">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Conversion (Faith and Repentance) pt.2</w:t>
      </w:r>
    </w:p>
    <w:p w14:paraId="6607AED9" w14:textId="77777777" w:rsidR="004B4EC7" w:rsidRDefault="004B4EC7" w:rsidP="004B4EC7">
      <w:pPr>
        <w:spacing w:line="252" w:lineRule="auto"/>
        <w:jc w:val="center"/>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What is saving faith? What is true repentance? Is repentance from sin necessary for salvation?</w:t>
      </w:r>
    </w:p>
    <w:p w14:paraId="745E849A" w14:textId="77777777" w:rsidR="004B4EC7" w:rsidRDefault="004B4EC7" w:rsidP="004B4EC7">
      <w:pPr>
        <w:spacing w:line="252" w:lineRule="auto"/>
        <w:rPr>
          <w:rFonts w:eastAsia="Script MT Bold" w:cs="Arial"/>
          <w:b/>
          <w:bCs/>
          <w:color w:val="0070C0"/>
          <w:szCs w:val="28"/>
        </w:rPr>
      </w:pPr>
    </w:p>
    <w:p w14:paraId="5DA1E3D1" w14:textId="446D1584" w:rsidR="006625F3" w:rsidRDefault="006625F3" w:rsidP="004B4EC7">
      <w:pPr>
        <w:spacing w:line="252" w:lineRule="auto"/>
        <w:rPr>
          <w:rFonts w:eastAsia="Script MT Bold" w:cs="Arial"/>
          <w:color w:val="000000" w:themeColor="text1"/>
          <w:szCs w:val="28"/>
        </w:rPr>
      </w:pPr>
      <w:r w:rsidRPr="006625F3">
        <w:rPr>
          <w:rFonts w:eastAsia="Script MT Bold" w:cs="Arial"/>
          <w:b/>
          <w:bCs/>
          <w:color w:val="000000" w:themeColor="text1"/>
          <w:szCs w:val="28"/>
          <w:u w:val="single"/>
        </w:rPr>
        <w:t xml:space="preserve">Faith and Repentance </w:t>
      </w:r>
      <w:r>
        <w:rPr>
          <w:rFonts w:eastAsia="Script MT Bold" w:cs="Arial"/>
          <w:b/>
          <w:bCs/>
          <w:color w:val="000000" w:themeColor="text1"/>
          <w:szCs w:val="28"/>
          <w:u w:val="single"/>
        </w:rPr>
        <w:t>M</w:t>
      </w:r>
      <w:r w:rsidRPr="006625F3">
        <w:rPr>
          <w:rFonts w:eastAsia="Script MT Bold" w:cs="Arial"/>
          <w:b/>
          <w:bCs/>
          <w:color w:val="000000" w:themeColor="text1"/>
          <w:szCs w:val="28"/>
          <w:u w:val="single"/>
        </w:rPr>
        <w:t>ust Come Together</w:t>
      </w:r>
      <w:r>
        <w:rPr>
          <w:rFonts w:eastAsia="Script MT Bold" w:cs="Arial"/>
          <w:color w:val="000000" w:themeColor="text1"/>
          <w:szCs w:val="28"/>
        </w:rPr>
        <w:t xml:space="preserve">: </w:t>
      </w:r>
    </w:p>
    <w:p w14:paraId="3C5FA86B" w14:textId="5A2E6C09" w:rsidR="006625F3" w:rsidRPr="00FB46A8" w:rsidRDefault="006625F3" w:rsidP="003504F1">
      <w:pPr>
        <w:pStyle w:val="ListParagraph"/>
        <w:numPr>
          <w:ilvl w:val="0"/>
          <w:numId w:val="1"/>
        </w:numPr>
        <w:spacing w:line="252" w:lineRule="auto"/>
        <w:rPr>
          <w:rFonts w:eastAsia="Script MT Bold" w:cs="Arial"/>
          <w:b/>
          <w:bCs/>
          <w:i/>
          <w:iCs/>
          <w:color w:val="000000" w:themeColor="text1"/>
          <w:szCs w:val="28"/>
        </w:rPr>
      </w:pPr>
      <w:r w:rsidRPr="006625F3">
        <w:rPr>
          <w:rFonts w:eastAsia="Script MT Bold" w:cs="Arial"/>
          <w:b/>
          <w:bCs/>
          <w:i/>
          <w:iCs/>
          <w:color w:val="0070C0"/>
          <w:szCs w:val="28"/>
        </w:rPr>
        <w:t>Definition of Repentance</w:t>
      </w:r>
      <w:r>
        <w:rPr>
          <w:rFonts w:eastAsia="Script MT Bold" w:cs="Arial"/>
          <w:color w:val="000000" w:themeColor="text1"/>
          <w:szCs w:val="28"/>
        </w:rPr>
        <w:t xml:space="preserve">- </w:t>
      </w:r>
      <w:r w:rsidRPr="003504F1">
        <w:rPr>
          <w:rFonts w:eastAsia="Script MT Bold" w:cs="Arial"/>
          <w:i/>
          <w:iCs/>
          <w:color w:val="0070C0"/>
          <w:szCs w:val="28"/>
        </w:rPr>
        <w:t>Repentance is a heartfelt sorrow for sin, a renouncing of it, and a sincere commitment to forsake it and walk in obedience to Christ</w:t>
      </w:r>
      <w:r>
        <w:rPr>
          <w:rFonts w:eastAsia="Script MT Bold" w:cs="Arial"/>
          <w:color w:val="000000" w:themeColor="text1"/>
          <w:szCs w:val="28"/>
        </w:rPr>
        <w:t xml:space="preserve">. </w:t>
      </w:r>
      <w:r>
        <w:rPr>
          <w:rFonts w:eastAsia="Script MT Bold" w:cs="Arial"/>
          <w:szCs w:val="28"/>
        </w:rPr>
        <w:t xml:space="preserve">This indicates that repentance is something that can occur at a specific point in time and is not equivalent to a demonstration of change in a person’s pattern of life. Repentance, like faith, is an </w:t>
      </w:r>
      <w:r w:rsidRPr="003504F1">
        <w:rPr>
          <w:rFonts w:eastAsia="Script MT Bold" w:cs="Arial"/>
          <w:b/>
          <w:bCs/>
          <w:i/>
          <w:iCs/>
          <w:szCs w:val="28"/>
        </w:rPr>
        <w:t>intellectual understanding</w:t>
      </w:r>
      <w:r w:rsidRPr="003504F1">
        <w:rPr>
          <w:rFonts w:eastAsia="Script MT Bold" w:cs="Arial"/>
          <w:i/>
          <w:iCs/>
          <w:szCs w:val="28"/>
        </w:rPr>
        <w:t xml:space="preserve"> </w:t>
      </w:r>
      <w:r>
        <w:rPr>
          <w:rFonts w:eastAsia="Script MT Bold" w:cs="Arial"/>
          <w:szCs w:val="28"/>
        </w:rPr>
        <w:t xml:space="preserve">(that sin is wrong), an </w:t>
      </w:r>
      <w:r w:rsidRPr="003504F1">
        <w:rPr>
          <w:rFonts w:eastAsia="Script MT Bold" w:cs="Arial"/>
          <w:b/>
          <w:bCs/>
          <w:i/>
          <w:iCs/>
          <w:szCs w:val="28"/>
        </w:rPr>
        <w:t>emotional approval</w:t>
      </w:r>
      <w:r>
        <w:rPr>
          <w:rFonts w:eastAsia="Script MT Bold" w:cs="Arial"/>
          <w:szCs w:val="28"/>
        </w:rPr>
        <w:t xml:space="preserve"> of the teachings of scripture regarding sin (a sorrow for sin and a hatred of it), and a </w:t>
      </w:r>
      <w:r w:rsidRPr="003504F1">
        <w:rPr>
          <w:rFonts w:eastAsia="Script MT Bold" w:cs="Arial"/>
          <w:b/>
          <w:bCs/>
          <w:i/>
          <w:iCs/>
          <w:szCs w:val="28"/>
        </w:rPr>
        <w:t>personal decision</w:t>
      </w:r>
      <w:r>
        <w:rPr>
          <w:rFonts w:eastAsia="Script MT Bold" w:cs="Arial"/>
          <w:szCs w:val="28"/>
        </w:rPr>
        <w:t xml:space="preserve"> to turn from it (a renouncing of sin and a decision of the will to forsake </w:t>
      </w:r>
      <w:r w:rsidR="003504F1">
        <w:rPr>
          <w:rFonts w:eastAsia="Script MT Bold" w:cs="Arial"/>
          <w:szCs w:val="28"/>
        </w:rPr>
        <w:t xml:space="preserve">it and lead a life of obedience to Christ instead). Genuine repentance will result in a changed life. In fact, a truly repentant person will begin at once to live a changed life, and we call that changed life the fruit of repentance. </w:t>
      </w:r>
      <w:r w:rsidR="003504F1" w:rsidRPr="003504F1">
        <w:rPr>
          <w:rFonts w:eastAsia="Script MT Bold" w:cs="Arial"/>
          <w:szCs w:val="28"/>
        </w:rPr>
        <w:t>It is important to realize that mere sorrow f</w:t>
      </w:r>
      <w:r w:rsidR="003504F1">
        <w:rPr>
          <w:rFonts w:eastAsia="Script MT Bold" w:cs="Arial"/>
          <w:szCs w:val="28"/>
        </w:rPr>
        <w:t>or one’s actions, or even deep remorse over one’s actions does not constitute genuine repentance unless it is accompanied by a sincere decision to forsake sin and that is being committed against God.</w:t>
      </w:r>
      <w:r w:rsidR="003504F1" w:rsidRPr="003504F1">
        <w:rPr>
          <w:rFonts w:eastAsia="Script MT Bold" w:cs="Arial"/>
          <w:szCs w:val="28"/>
        </w:rPr>
        <w:t xml:space="preserve"> </w:t>
      </w:r>
      <w:r w:rsidR="00A3761E" w:rsidRPr="00FB46A8">
        <w:rPr>
          <w:rFonts w:eastAsia="Script MT Bold" w:cs="Arial"/>
          <w:color w:val="FF0000"/>
          <w:szCs w:val="28"/>
        </w:rPr>
        <w:t>(Acts 20:21)</w:t>
      </w:r>
      <w:r w:rsidR="00FB46A8">
        <w:rPr>
          <w:rFonts w:eastAsia="Script MT Bold" w:cs="Arial"/>
          <w:color w:val="FF0000"/>
          <w:szCs w:val="28"/>
        </w:rPr>
        <w:t xml:space="preserve"> </w:t>
      </w:r>
      <w:r w:rsidR="00FB46A8">
        <w:rPr>
          <w:rFonts w:eastAsia="Script MT Bold" w:cs="Arial"/>
          <w:szCs w:val="28"/>
        </w:rPr>
        <w:t xml:space="preserve">Genuine repentance is preceded by godly grief. </w:t>
      </w:r>
      <w:r w:rsidR="00FB46A8" w:rsidRPr="00FB46A8">
        <w:rPr>
          <w:rFonts w:eastAsia="Script MT Bold" w:cs="Arial"/>
          <w:color w:val="FF0000"/>
          <w:szCs w:val="28"/>
        </w:rPr>
        <w:t>(2 Corinthians 7:9-10)</w:t>
      </w:r>
      <w:r w:rsidR="00A3761E" w:rsidRPr="00FB46A8">
        <w:rPr>
          <w:rFonts w:eastAsia="Script MT Bold" w:cs="Arial"/>
          <w:color w:val="FF0000"/>
          <w:szCs w:val="28"/>
        </w:rPr>
        <w:t xml:space="preserve"> </w:t>
      </w:r>
    </w:p>
    <w:p w14:paraId="47AF4430" w14:textId="77777777" w:rsidR="00CF3417" w:rsidRPr="00CF3417" w:rsidRDefault="00FB46A8" w:rsidP="003504F1">
      <w:pPr>
        <w:pStyle w:val="ListParagraph"/>
        <w:numPr>
          <w:ilvl w:val="0"/>
          <w:numId w:val="1"/>
        </w:numPr>
        <w:spacing w:line="252" w:lineRule="auto"/>
        <w:rPr>
          <w:rFonts w:eastAsia="Script MT Bold" w:cs="Arial"/>
          <w:b/>
          <w:bCs/>
          <w:i/>
          <w:iCs/>
          <w:color w:val="000000" w:themeColor="text1"/>
          <w:szCs w:val="28"/>
        </w:rPr>
      </w:pPr>
      <w:r>
        <w:rPr>
          <w:rFonts w:eastAsia="Script MT Bold" w:cs="Arial"/>
          <w:b/>
          <w:bCs/>
          <w:i/>
          <w:iCs/>
          <w:color w:val="0070C0"/>
          <w:szCs w:val="28"/>
        </w:rPr>
        <w:t>Repentance and Faith Occur Together</w:t>
      </w:r>
      <w:r>
        <w:rPr>
          <w:rFonts w:eastAsia="Script MT Bold" w:cs="Arial"/>
          <w:color w:val="000000" w:themeColor="text1"/>
          <w:szCs w:val="28"/>
        </w:rPr>
        <w:t>- Scripture puts repentance and faith together as different aspects of the one act of coming to Christ for salvation. It is not that a person first turns from sin and later trusts in Christ or first trusts in Christ and later turns from sin; both occur at the same time.</w:t>
      </w:r>
      <w:r w:rsidR="00CF3417">
        <w:rPr>
          <w:rFonts w:eastAsia="Script MT Bold" w:cs="Arial"/>
          <w:color w:val="000000" w:themeColor="text1"/>
          <w:szCs w:val="28"/>
        </w:rPr>
        <w:t xml:space="preserve"> When we turn to Christ for salvation from our sins, we are simultaneously turning away from the sins that we are asking Christ to save us from. Therefore, it is clearly contrary to the New Testament evidence to speak about the possibility of having true saving faith without having any repentance for sin and it is also </w:t>
      </w:r>
      <w:r w:rsidR="00CF3417">
        <w:rPr>
          <w:rFonts w:eastAsia="Script MT Bold" w:cs="Arial"/>
          <w:color w:val="000000" w:themeColor="text1"/>
          <w:szCs w:val="28"/>
        </w:rPr>
        <w:lastRenderedPageBreak/>
        <w:t xml:space="preserve">contrary to the New Testament  to speak about the possibility of someone accepting Christ </w:t>
      </w:r>
      <w:r w:rsidR="00CF3417" w:rsidRPr="00650CCB">
        <w:rPr>
          <w:rFonts w:eastAsia="Script MT Bold" w:cs="Arial"/>
          <w:b/>
          <w:bCs/>
          <w:color w:val="000000" w:themeColor="text1"/>
          <w:szCs w:val="28"/>
        </w:rPr>
        <w:t>“as Savior”</w:t>
      </w:r>
      <w:r w:rsidR="00CF3417">
        <w:rPr>
          <w:rFonts w:eastAsia="Script MT Bold" w:cs="Arial"/>
          <w:color w:val="000000" w:themeColor="text1"/>
          <w:szCs w:val="28"/>
        </w:rPr>
        <w:t xml:space="preserve"> but not </w:t>
      </w:r>
      <w:r w:rsidR="00CF3417" w:rsidRPr="00650CCB">
        <w:rPr>
          <w:rFonts w:eastAsia="Script MT Bold" w:cs="Arial"/>
          <w:b/>
          <w:bCs/>
          <w:color w:val="000000" w:themeColor="text1"/>
          <w:szCs w:val="28"/>
        </w:rPr>
        <w:t>“as Lord”</w:t>
      </w:r>
      <w:r w:rsidR="00CF3417">
        <w:rPr>
          <w:rFonts w:eastAsia="Script MT Bold" w:cs="Arial"/>
          <w:color w:val="000000" w:themeColor="text1"/>
          <w:szCs w:val="28"/>
        </w:rPr>
        <w:t xml:space="preserve"> if that means simply depending on him for salvation but not committing oneself to forsake sin and to be obedient to Christ from that point on. </w:t>
      </w:r>
      <w:r w:rsidR="00CF3417" w:rsidRPr="00CF3417">
        <w:rPr>
          <w:rFonts w:eastAsia="Script MT Bold" w:cs="Arial"/>
          <w:color w:val="FF0000"/>
          <w:szCs w:val="28"/>
        </w:rPr>
        <w:t xml:space="preserve">(Matthew 11:28-29) </w:t>
      </w:r>
    </w:p>
    <w:p w14:paraId="355BBB6D" w14:textId="4EBA1F04" w:rsidR="00FB46A8" w:rsidRPr="00160BE6" w:rsidRDefault="0048298D" w:rsidP="003504F1">
      <w:pPr>
        <w:pStyle w:val="ListParagraph"/>
        <w:numPr>
          <w:ilvl w:val="0"/>
          <w:numId w:val="1"/>
        </w:numPr>
        <w:spacing w:line="252" w:lineRule="auto"/>
        <w:rPr>
          <w:rFonts w:eastAsia="Script MT Bold" w:cs="Arial"/>
          <w:b/>
          <w:bCs/>
          <w:i/>
          <w:iCs/>
          <w:color w:val="000000" w:themeColor="text1"/>
          <w:szCs w:val="28"/>
        </w:rPr>
      </w:pPr>
      <w:r w:rsidRPr="001362C6">
        <w:rPr>
          <w:rFonts w:eastAsia="Script MT Bold" w:cs="Arial"/>
          <w:b/>
          <w:bCs/>
          <w:i/>
          <w:iCs/>
          <w:color w:val="0070C0"/>
          <w:szCs w:val="28"/>
        </w:rPr>
        <w:t xml:space="preserve">Repentance </w:t>
      </w:r>
      <w:r w:rsidR="00BD56BE" w:rsidRPr="001362C6">
        <w:rPr>
          <w:rFonts w:eastAsia="Script MT Bold" w:cs="Arial"/>
          <w:b/>
          <w:bCs/>
          <w:i/>
          <w:iCs/>
          <w:color w:val="0070C0"/>
          <w:szCs w:val="28"/>
        </w:rPr>
        <w:t>Involves More Than A Change of Mind</w:t>
      </w:r>
      <w:r w:rsidR="00BD56BE">
        <w:rPr>
          <w:rFonts w:eastAsia="Script MT Bold" w:cs="Arial"/>
          <w:color w:val="000000" w:themeColor="text1"/>
          <w:szCs w:val="28"/>
        </w:rPr>
        <w:t>- Some author</w:t>
      </w:r>
      <w:r w:rsidR="005C677F">
        <w:rPr>
          <w:rFonts w:eastAsia="Script MT Bold" w:cs="Arial"/>
          <w:color w:val="000000" w:themeColor="text1"/>
          <w:szCs w:val="28"/>
        </w:rPr>
        <w:t xml:space="preserve">s claim that repentance in the New Testament means just a change of mind without </w:t>
      </w:r>
      <w:r w:rsidR="001C2D0B">
        <w:rPr>
          <w:rFonts w:eastAsia="Script MT Bold" w:cs="Arial"/>
          <w:color w:val="000000" w:themeColor="text1"/>
          <w:szCs w:val="28"/>
        </w:rPr>
        <w:t xml:space="preserve">any implication of sorrow for sin or </w:t>
      </w:r>
      <w:r w:rsidR="001362C6">
        <w:rPr>
          <w:rFonts w:eastAsia="Script MT Bold" w:cs="Arial"/>
          <w:color w:val="000000" w:themeColor="text1"/>
          <w:szCs w:val="28"/>
        </w:rPr>
        <w:t>any</w:t>
      </w:r>
      <w:r w:rsidR="001C2D0B">
        <w:rPr>
          <w:rFonts w:eastAsia="Script MT Bold" w:cs="Arial"/>
          <w:color w:val="000000" w:themeColor="text1"/>
          <w:szCs w:val="28"/>
        </w:rPr>
        <w:t xml:space="preserve"> internal resolve to turn from sin</w:t>
      </w:r>
      <w:r w:rsidR="00C17550">
        <w:rPr>
          <w:rFonts w:eastAsia="Script MT Bold" w:cs="Arial"/>
          <w:color w:val="000000" w:themeColor="text1"/>
          <w:szCs w:val="28"/>
        </w:rPr>
        <w:t xml:space="preserve">. </w:t>
      </w:r>
      <w:r w:rsidR="00F44757">
        <w:rPr>
          <w:rFonts w:eastAsia="Script MT Bold" w:cs="Arial"/>
          <w:color w:val="000000" w:themeColor="text1"/>
          <w:szCs w:val="28"/>
        </w:rPr>
        <w:t xml:space="preserve">The </w:t>
      </w:r>
      <w:r w:rsidR="00032D4F">
        <w:rPr>
          <w:rFonts w:eastAsia="Script MT Bold" w:cs="Arial"/>
          <w:color w:val="000000" w:themeColor="text1"/>
          <w:szCs w:val="28"/>
        </w:rPr>
        <w:t>Greek verb</w:t>
      </w:r>
      <w:r w:rsidR="00460745">
        <w:rPr>
          <w:rFonts w:eastAsia="Script MT Bold" w:cs="Arial"/>
          <w:color w:val="000000" w:themeColor="text1"/>
          <w:szCs w:val="28"/>
        </w:rPr>
        <w:t xml:space="preserve"> </w:t>
      </w:r>
      <w:proofErr w:type="spellStart"/>
      <w:r w:rsidR="00460745">
        <w:rPr>
          <w:rFonts w:eastAsia="Script MT Bold" w:cs="Arial"/>
          <w:b/>
          <w:bCs/>
          <w:i/>
          <w:iCs/>
          <w:color w:val="000000" w:themeColor="text1"/>
          <w:szCs w:val="28"/>
        </w:rPr>
        <w:t>metanoe</w:t>
      </w:r>
      <w:r w:rsidR="00FF42F6">
        <w:rPr>
          <w:rFonts w:eastAsia="Script MT Bold" w:cs="Arial"/>
          <w:b/>
          <w:bCs/>
          <w:i/>
          <w:iCs/>
          <w:color w:val="000000" w:themeColor="text1"/>
          <w:szCs w:val="28"/>
        </w:rPr>
        <w:t>ō</w:t>
      </w:r>
      <w:proofErr w:type="spellEnd"/>
      <w:r w:rsidR="001362C6">
        <w:rPr>
          <w:rFonts w:eastAsia="Script MT Bold" w:cs="Arial"/>
          <w:color w:val="000000" w:themeColor="text1"/>
          <w:szCs w:val="28"/>
        </w:rPr>
        <w:t>,</w:t>
      </w:r>
      <w:r w:rsidR="00FB75CB">
        <w:rPr>
          <w:rFonts w:eastAsia="Script MT Bold" w:cs="Arial"/>
          <w:color w:val="000000" w:themeColor="text1"/>
          <w:szCs w:val="28"/>
        </w:rPr>
        <w:t xml:space="preserve"> </w:t>
      </w:r>
      <w:r w:rsidR="00FF0174">
        <w:rPr>
          <w:rFonts w:eastAsia="Script MT Bold" w:cs="Arial"/>
          <w:color w:val="000000" w:themeColor="text1"/>
          <w:szCs w:val="28"/>
        </w:rPr>
        <w:t xml:space="preserve">has a two-fold implication: </w:t>
      </w:r>
      <w:r w:rsidR="00200229">
        <w:rPr>
          <w:rFonts w:eastAsia="Script MT Bold" w:cs="Arial"/>
          <w:color w:val="000000" w:themeColor="text1"/>
          <w:szCs w:val="28"/>
        </w:rPr>
        <w:t>the negative impulse of</w:t>
      </w:r>
      <w:r w:rsidR="005A550F">
        <w:rPr>
          <w:rFonts w:eastAsia="Script MT Bold" w:cs="Arial"/>
          <w:color w:val="000000" w:themeColor="text1"/>
          <w:szCs w:val="28"/>
        </w:rPr>
        <w:t xml:space="preserve"> feeling remorse</w:t>
      </w:r>
      <w:r w:rsidR="00050D4A">
        <w:rPr>
          <w:rFonts w:eastAsia="Script MT Bold" w:cs="Arial"/>
          <w:color w:val="000000" w:themeColor="text1"/>
          <w:szCs w:val="28"/>
        </w:rPr>
        <w:t xml:space="preserve"> that brings about a complete change of attitude </w:t>
      </w:r>
      <w:r w:rsidR="005F41FA">
        <w:rPr>
          <w:rFonts w:eastAsia="Script MT Bold" w:cs="Arial"/>
          <w:color w:val="000000" w:themeColor="text1"/>
          <w:szCs w:val="28"/>
        </w:rPr>
        <w:t>toward something</w:t>
      </w:r>
      <w:r w:rsidR="000643C6">
        <w:rPr>
          <w:rFonts w:eastAsia="Script MT Bold" w:cs="Arial"/>
          <w:color w:val="000000" w:themeColor="text1"/>
          <w:szCs w:val="28"/>
        </w:rPr>
        <w:t xml:space="preserve"> resulting in a turning away from that something</w:t>
      </w:r>
      <w:r w:rsidR="00B7227F">
        <w:rPr>
          <w:rFonts w:eastAsia="Script MT Bold" w:cs="Arial"/>
          <w:color w:val="000000" w:themeColor="text1"/>
          <w:szCs w:val="28"/>
        </w:rPr>
        <w:t xml:space="preserve"> is the dominant impulse, </w:t>
      </w:r>
      <w:r w:rsidR="007B21BE">
        <w:rPr>
          <w:rFonts w:eastAsia="Script MT Bold" w:cs="Arial"/>
          <w:color w:val="000000" w:themeColor="text1"/>
          <w:szCs w:val="28"/>
        </w:rPr>
        <w:t>while the se</w:t>
      </w:r>
      <w:r w:rsidR="00133EA7">
        <w:rPr>
          <w:rFonts w:eastAsia="Script MT Bold" w:cs="Arial"/>
          <w:color w:val="000000" w:themeColor="text1"/>
          <w:szCs w:val="28"/>
        </w:rPr>
        <w:t xml:space="preserve">condary but positive </w:t>
      </w:r>
      <w:r w:rsidR="0058498B">
        <w:rPr>
          <w:rFonts w:eastAsia="Script MT Bold" w:cs="Arial"/>
          <w:color w:val="000000" w:themeColor="text1"/>
          <w:szCs w:val="28"/>
        </w:rPr>
        <w:t xml:space="preserve">impulse is the turning to something else that </w:t>
      </w:r>
      <w:r w:rsidR="003170E7">
        <w:rPr>
          <w:rFonts w:eastAsia="Script MT Bold" w:cs="Arial"/>
          <w:color w:val="000000" w:themeColor="text1"/>
          <w:szCs w:val="28"/>
        </w:rPr>
        <w:t>results in a complet</w:t>
      </w:r>
      <w:r w:rsidR="000205FD">
        <w:rPr>
          <w:rFonts w:eastAsia="Script MT Bold" w:cs="Arial"/>
          <w:color w:val="000000" w:themeColor="text1"/>
          <w:szCs w:val="28"/>
        </w:rPr>
        <w:t xml:space="preserve">e </w:t>
      </w:r>
      <w:r w:rsidR="0068681B">
        <w:rPr>
          <w:rFonts w:eastAsia="Script MT Bold" w:cs="Arial"/>
          <w:color w:val="000000" w:themeColor="text1"/>
          <w:szCs w:val="28"/>
        </w:rPr>
        <w:t xml:space="preserve">change in one’s way of life. </w:t>
      </w:r>
      <w:r w:rsidR="00F26AD0">
        <w:rPr>
          <w:rFonts w:eastAsia="Script MT Bold" w:cs="Arial"/>
          <w:color w:val="000000" w:themeColor="text1"/>
          <w:szCs w:val="28"/>
        </w:rPr>
        <w:t>Therefore, genuine repentance is a change of mind</w:t>
      </w:r>
      <w:r w:rsidR="00FF1654">
        <w:rPr>
          <w:rFonts w:eastAsia="Script MT Bold" w:cs="Arial"/>
          <w:color w:val="000000" w:themeColor="text1"/>
          <w:szCs w:val="28"/>
        </w:rPr>
        <w:t xml:space="preserve"> </w:t>
      </w:r>
      <w:r w:rsidR="00F26AD0">
        <w:rPr>
          <w:rFonts w:eastAsia="Script MT Bold" w:cs="Arial"/>
          <w:color w:val="000000" w:themeColor="text1"/>
          <w:szCs w:val="28"/>
        </w:rPr>
        <w:t xml:space="preserve">(heart) </w:t>
      </w:r>
      <w:r w:rsidR="007376ED">
        <w:rPr>
          <w:rFonts w:eastAsia="Script MT Bold" w:cs="Arial"/>
          <w:color w:val="000000" w:themeColor="text1"/>
          <w:szCs w:val="28"/>
        </w:rPr>
        <w:t>accompanied by a change in lifestyle.</w:t>
      </w:r>
    </w:p>
    <w:p w14:paraId="7777CDE2" w14:textId="6A65D4AC" w:rsidR="00160BE6" w:rsidRPr="003504F1" w:rsidRDefault="000373D2" w:rsidP="003504F1">
      <w:pPr>
        <w:pStyle w:val="ListParagraph"/>
        <w:numPr>
          <w:ilvl w:val="0"/>
          <w:numId w:val="1"/>
        </w:numPr>
        <w:spacing w:line="252" w:lineRule="auto"/>
        <w:rPr>
          <w:rFonts w:eastAsia="Script MT Bold" w:cs="Arial"/>
          <w:b/>
          <w:bCs/>
          <w:i/>
          <w:iCs/>
          <w:color w:val="000000" w:themeColor="text1"/>
          <w:szCs w:val="28"/>
        </w:rPr>
      </w:pPr>
      <w:r w:rsidRPr="008504B6">
        <w:rPr>
          <w:rFonts w:eastAsia="Script MT Bold" w:cs="Arial"/>
          <w:b/>
          <w:bCs/>
          <w:i/>
          <w:iCs/>
          <w:color w:val="0070C0"/>
          <w:szCs w:val="28"/>
        </w:rPr>
        <w:t>A Call to Repentance Is An Essential Part of Gospel Proclamation</w:t>
      </w:r>
      <w:r w:rsidR="00D10511">
        <w:rPr>
          <w:rFonts w:eastAsia="Script MT Bold" w:cs="Arial"/>
          <w:color w:val="000000" w:themeColor="text1"/>
          <w:szCs w:val="28"/>
        </w:rPr>
        <w:t xml:space="preserve">- In the New Testament, </w:t>
      </w:r>
      <w:r w:rsidR="008504B6">
        <w:rPr>
          <w:rFonts w:eastAsia="Script MT Bold" w:cs="Arial"/>
          <w:color w:val="000000" w:themeColor="text1"/>
          <w:szCs w:val="28"/>
        </w:rPr>
        <w:t>Paul</w:t>
      </w:r>
      <w:r w:rsidR="00D10511">
        <w:rPr>
          <w:rFonts w:eastAsia="Script MT Bold" w:cs="Arial"/>
          <w:color w:val="000000" w:themeColor="text1"/>
          <w:szCs w:val="28"/>
        </w:rPr>
        <w:t xml:space="preserve"> summarizes </w:t>
      </w:r>
      <w:r w:rsidR="00520D58">
        <w:rPr>
          <w:rFonts w:eastAsia="Script MT Bold" w:cs="Arial"/>
          <w:color w:val="000000" w:themeColor="text1"/>
          <w:szCs w:val="28"/>
        </w:rPr>
        <w:t xml:space="preserve">his gospel ministry as one of repentance. </w:t>
      </w:r>
      <w:r w:rsidR="00520D58" w:rsidRPr="008504B6">
        <w:rPr>
          <w:rFonts w:eastAsia="Script MT Bold" w:cs="Arial"/>
          <w:color w:val="FF0000"/>
          <w:szCs w:val="28"/>
        </w:rPr>
        <w:t xml:space="preserve">(Acts 20:21) </w:t>
      </w:r>
      <w:r w:rsidR="00AA7592">
        <w:rPr>
          <w:rFonts w:eastAsia="Script MT Bold" w:cs="Arial"/>
          <w:color w:val="000000" w:themeColor="text1"/>
          <w:szCs w:val="28"/>
        </w:rPr>
        <w:t>The preaching recorded in the book of Acts shows</w:t>
      </w:r>
      <w:r w:rsidR="00186455">
        <w:rPr>
          <w:rFonts w:eastAsia="Script MT Bold" w:cs="Arial"/>
          <w:color w:val="000000" w:themeColor="text1"/>
          <w:szCs w:val="28"/>
        </w:rPr>
        <w:t xml:space="preserve"> this </w:t>
      </w:r>
      <w:r w:rsidR="0009286F">
        <w:rPr>
          <w:rFonts w:eastAsia="Script MT Bold" w:cs="Arial"/>
          <w:color w:val="000000" w:themeColor="text1"/>
          <w:szCs w:val="28"/>
        </w:rPr>
        <w:t xml:space="preserve">to be true of Peter’s </w:t>
      </w:r>
      <w:r w:rsidR="00680315">
        <w:rPr>
          <w:rFonts w:eastAsia="Script MT Bold" w:cs="Arial"/>
          <w:color w:val="000000" w:themeColor="text1"/>
          <w:szCs w:val="28"/>
        </w:rPr>
        <w:t xml:space="preserve">preaching as well. </w:t>
      </w:r>
      <w:r w:rsidR="00680315" w:rsidRPr="008504B6">
        <w:rPr>
          <w:rFonts w:eastAsia="Script MT Bold" w:cs="Arial"/>
          <w:color w:val="FF0000"/>
          <w:szCs w:val="28"/>
        </w:rPr>
        <w:t>(Acts 2:37-38</w:t>
      </w:r>
      <w:r w:rsidR="00631044" w:rsidRPr="008504B6">
        <w:rPr>
          <w:rFonts w:eastAsia="Script MT Bold" w:cs="Arial"/>
          <w:color w:val="FF0000"/>
          <w:szCs w:val="28"/>
        </w:rPr>
        <w:t>, Acts 3:19-20)</w:t>
      </w:r>
      <w:r w:rsidR="00986307" w:rsidRPr="008504B6">
        <w:rPr>
          <w:rFonts w:eastAsia="Script MT Bold" w:cs="Arial"/>
          <w:color w:val="FF0000"/>
          <w:szCs w:val="28"/>
        </w:rPr>
        <w:t xml:space="preserve"> </w:t>
      </w:r>
      <w:r w:rsidR="00986307">
        <w:rPr>
          <w:rFonts w:eastAsia="Script MT Bold" w:cs="Arial"/>
          <w:color w:val="000000" w:themeColor="text1"/>
          <w:szCs w:val="28"/>
        </w:rPr>
        <w:t xml:space="preserve">When we understand and realize that genuine saving faith </w:t>
      </w:r>
      <w:r w:rsidR="00986307" w:rsidRPr="001D5936">
        <w:rPr>
          <w:rFonts w:eastAsia="Script MT Bold" w:cs="Arial"/>
          <w:b/>
          <w:bCs/>
          <w:color w:val="000000" w:themeColor="text1"/>
          <w:szCs w:val="28"/>
          <w:u w:val="single"/>
        </w:rPr>
        <w:t>must be</w:t>
      </w:r>
      <w:r w:rsidR="00986307">
        <w:rPr>
          <w:rFonts w:eastAsia="Script MT Bold" w:cs="Arial"/>
          <w:color w:val="000000" w:themeColor="text1"/>
          <w:szCs w:val="28"/>
        </w:rPr>
        <w:t xml:space="preserve"> accompanied by genuine repentance</w:t>
      </w:r>
      <w:r w:rsidR="00DB1BEE">
        <w:rPr>
          <w:rFonts w:eastAsia="Script MT Bold" w:cs="Arial"/>
          <w:color w:val="000000" w:themeColor="text1"/>
          <w:szCs w:val="28"/>
        </w:rPr>
        <w:t xml:space="preserve"> for sin, it will help us to understand why some preaching of the gospel has such inad</w:t>
      </w:r>
      <w:r w:rsidR="008504B6">
        <w:rPr>
          <w:rFonts w:eastAsia="Script MT Bold" w:cs="Arial"/>
          <w:color w:val="000000" w:themeColor="text1"/>
          <w:szCs w:val="28"/>
        </w:rPr>
        <w:t>equate results today.</w:t>
      </w:r>
      <w:r w:rsidR="00AA7592">
        <w:rPr>
          <w:rFonts w:eastAsia="Script MT Bold" w:cs="Arial"/>
          <w:color w:val="000000" w:themeColor="text1"/>
          <w:szCs w:val="28"/>
        </w:rPr>
        <w:t xml:space="preserve"> </w:t>
      </w:r>
    </w:p>
    <w:p w14:paraId="498C433B"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A7B69"/>
    <w:multiLevelType w:val="hybridMultilevel"/>
    <w:tmpl w:val="2B443A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00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C7"/>
    <w:rsid w:val="000205FD"/>
    <w:rsid w:val="00032D4F"/>
    <w:rsid w:val="000373D2"/>
    <w:rsid w:val="00050D4A"/>
    <w:rsid w:val="000643C6"/>
    <w:rsid w:val="0009286F"/>
    <w:rsid w:val="00133EA7"/>
    <w:rsid w:val="001362C6"/>
    <w:rsid w:val="00160BE6"/>
    <w:rsid w:val="00186455"/>
    <w:rsid w:val="001C2D0B"/>
    <w:rsid w:val="001D5936"/>
    <w:rsid w:val="00200229"/>
    <w:rsid w:val="003170E7"/>
    <w:rsid w:val="003504F1"/>
    <w:rsid w:val="00354C4A"/>
    <w:rsid w:val="00460745"/>
    <w:rsid w:val="0048298D"/>
    <w:rsid w:val="004B4EC7"/>
    <w:rsid w:val="00511028"/>
    <w:rsid w:val="00520D58"/>
    <w:rsid w:val="0058498B"/>
    <w:rsid w:val="005A550F"/>
    <w:rsid w:val="005C677F"/>
    <w:rsid w:val="005F41FA"/>
    <w:rsid w:val="00631044"/>
    <w:rsid w:val="00650CCB"/>
    <w:rsid w:val="006625F3"/>
    <w:rsid w:val="00680315"/>
    <w:rsid w:val="0068681B"/>
    <w:rsid w:val="007376ED"/>
    <w:rsid w:val="007B21BE"/>
    <w:rsid w:val="008504B6"/>
    <w:rsid w:val="00986307"/>
    <w:rsid w:val="00A3761E"/>
    <w:rsid w:val="00AA7592"/>
    <w:rsid w:val="00B7227F"/>
    <w:rsid w:val="00B731A3"/>
    <w:rsid w:val="00BD56BE"/>
    <w:rsid w:val="00C17550"/>
    <w:rsid w:val="00C327BD"/>
    <w:rsid w:val="00CF3417"/>
    <w:rsid w:val="00D10511"/>
    <w:rsid w:val="00D96B96"/>
    <w:rsid w:val="00DB1BEE"/>
    <w:rsid w:val="00E7400F"/>
    <w:rsid w:val="00F26AD0"/>
    <w:rsid w:val="00F44757"/>
    <w:rsid w:val="00FB46A8"/>
    <w:rsid w:val="00FB75CB"/>
    <w:rsid w:val="00FF0174"/>
    <w:rsid w:val="00FF1654"/>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B483"/>
  <w15:chartTrackingRefBased/>
  <w15:docId w15:val="{84D395E8-1EBA-44C4-B456-02EA5822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EC7"/>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46</cp:revision>
  <dcterms:created xsi:type="dcterms:W3CDTF">2023-11-14T15:52:00Z</dcterms:created>
  <dcterms:modified xsi:type="dcterms:W3CDTF">2023-11-15T17:06:00Z</dcterms:modified>
</cp:coreProperties>
</file>