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576367" wp14:paraId="0444F2A8" wp14:textId="2D33AB25">
      <w:pPr>
        <w:spacing w:after="160" w:line="252" w:lineRule="auto"/>
        <w:jc w:val="center"/>
        <w:rPr>
          <w:rFonts w:ascii="Script MT Bold" w:hAnsi="Script MT Bold" w:eastAsia="Script MT Bold" w:cs="Script MT Bold"/>
          <w:b w:val="0"/>
          <w:bCs w:val="0"/>
          <w:i w:val="0"/>
          <w:iCs w:val="0"/>
          <w:caps w:val="0"/>
          <w:smallCaps w:val="0"/>
          <w:noProof w:val="0"/>
          <w:color w:val="000000" w:themeColor="text1" w:themeTint="FF" w:themeShade="FF"/>
          <w:sz w:val="48"/>
          <w:szCs w:val="48"/>
          <w:lang w:val="en-US"/>
        </w:rPr>
      </w:pPr>
      <w:r w:rsidRPr="74576367" w:rsidR="74576367">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t>Biblical Foundations 3.13</w:t>
      </w:r>
    </w:p>
    <w:p xmlns:wp14="http://schemas.microsoft.com/office/word/2010/wordml" w:rsidP="74576367" wp14:paraId="3A1FA9F2" wp14:textId="7E77681B">
      <w:pPr>
        <w:spacing w:after="160" w:line="252" w:lineRule="auto"/>
        <w:jc w:val="center"/>
        <w:rPr>
          <w:rFonts w:ascii="Script MT Bold" w:hAnsi="Script MT Bold" w:eastAsia="Script MT Bold" w:cs="Script MT Bold"/>
          <w:b w:val="0"/>
          <w:bCs w:val="0"/>
          <w:i w:val="0"/>
          <w:iCs w:val="0"/>
          <w:caps w:val="0"/>
          <w:smallCaps w:val="0"/>
          <w:noProof w:val="0"/>
          <w:color w:val="000000" w:themeColor="text1" w:themeTint="FF" w:themeShade="FF"/>
          <w:sz w:val="48"/>
          <w:szCs w:val="48"/>
          <w:lang w:val="en-US"/>
        </w:rPr>
      </w:pPr>
      <w:r w:rsidRPr="74576367" w:rsidR="74576367">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t>Justification (Right Legal Standing Before God)</w:t>
      </w:r>
    </w:p>
    <w:p xmlns:wp14="http://schemas.microsoft.com/office/word/2010/wordml" w:rsidP="74576367" wp14:paraId="362ACA1B" wp14:textId="348B24FF">
      <w:pPr>
        <w:pStyle w:val="Normal"/>
        <w:spacing w:after="160" w:line="252" w:lineRule="auto"/>
        <w:jc w:val="center"/>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pPr>
    </w:p>
    <w:p xmlns:wp14="http://schemas.microsoft.com/office/word/2010/wordml" w:rsidP="74576367" wp14:paraId="646AEA52" wp14:textId="09EF4643">
      <w:pPr>
        <w:pStyle w:val="Normal"/>
        <w:spacing w:after="160" w:line="252" w:lineRule="auto"/>
        <w:jc w:val="left"/>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 xml:space="preserve">Romans 8:1 NKJV </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There is therefore now no condemnation to those who are in Christ Jesus, who do not walk according to the flesh, but according to the Spirit</w:t>
      </w: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w:t>
      </w:r>
    </w:p>
    <w:p xmlns:wp14="http://schemas.microsoft.com/office/word/2010/wordml" w:rsidP="74576367" wp14:paraId="1EE72FF8" wp14:textId="188F5808">
      <w:pPr>
        <w:pStyle w:val="Normal"/>
        <w:spacing w:after="160" w:line="252" w:lineRule="auto"/>
        <w:jc w:val="left"/>
        <w:rPr>
          <w:rFonts w:ascii="Arial" w:hAnsi="Arial" w:eastAsia="Arial" w:cs="Arial"/>
          <w:b w:val="1"/>
          <w:bCs w:val="1"/>
          <w:i w:val="0"/>
          <w:iCs w:val="0"/>
          <w:caps w:val="0"/>
          <w:smallCaps w:val="0"/>
          <w:noProof w:val="0"/>
          <w:color w:val="000000" w:themeColor="text1" w:themeTint="FF" w:themeShade="FF"/>
          <w:sz w:val="28"/>
          <w:szCs w:val="2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 xml:space="preserve">Romans 8:33-34 NRSV </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Who will bring any charge against God’s elect? It is God who justifies. Who is to condemn? It is Christ Jesus, who died, yes, who was raised, who is at the right hand of God, who indeed intercedes for us.</w:t>
      </w:r>
    </w:p>
    <w:p xmlns:wp14="http://schemas.microsoft.com/office/word/2010/wordml" w:rsidP="74576367" wp14:paraId="3678D1AD" wp14:textId="360DDF72">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Romans 4:2-3 NRSV</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For if Abraham was justified by works, he has something to boast about, but not before God. For what does the scripture say? “Abraham believed God, and it was reckoned to him as righteousness.”</w:t>
      </w:r>
    </w:p>
    <w:p xmlns:wp14="http://schemas.microsoft.com/office/word/2010/wordml" w:rsidP="74576367" wp14:paraId="04DC7D63" wp14:textId="53F4DF3F">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Romans 5:18-19 NRSV</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Therefore just as one man’s trespass led to condemnation for all, so one man’s act of righteousness leads to justification and life for all. For just as by the one man’s disobedience the many were made sinners, so by the one man’s obedience the many will be made righteous.</w:t>
      </w:r>
    </w:p>
    <w:p xmlns:wp14="http://schemas.microsoft.com/office/word/2010/wordml" w:rsidP="74576367" wp14:paraId="0CCDECA0" wp14:textId="507DEBAE">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Leviticus 16:6-10, 20-22 HCSB</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“Aaron will present the bull for his sin offering and make atonement for himself and his household. Next, he will take the two goats and place them before the LORD at the entrance to the tent of meeting. After Aaron casts lots for the two goats, one lot for the LORD and the other for Azazel, he is to present the goat chosen by lot for the LORD and sacrifice it as a sin offering. But the goat chosen by lot for Azazel is to be presented alive before the LORD to make purification with it by sending it into the wilderness for Azazel. </w:t>
      </w:r>
      <w:r w:rsidRPr="74576367" w:rsidR="74576367">
        <w:rPr>
          <w:rFonts w:ascii="Arial" w:hAnsi="Arial" w:eastAsia="Arial" w:cs="Arial"/>
          <w:b w:val="0"/>
          <w:bCs w:val="0"/>
          <w:i w:val="0"/>
          <w:iCs w:val="0"/>
          <w:caps w:val="0"/>
          <w:smallCaps w:val="0"/>
          <w:noProof w:val="0"/>
          <w:color w:val="000000" w:themeColor="text1" w:themeTint="FF" w:themeShade="FF"/>
          <w:sz w:val="28"/>
          <w:szCs w:val="28"/>
          <w:vertAlign w:val="superscript"/>
          <w:lang w:val="en-US"/>
        </w:rPr>
        <w:t>20</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“When he has finished purifying the most holy place, the tent of meeting, and the altar, he is to present the live male goat. Aaron will lay both his hands on the head of the live goat and confess over it all the Israelites’ wrongdoings and rebellious acts—all their sins. He is to put them on the goat’s head and send it away into the wilderness by the man appointed for the task. The goat will carry on it all </w:t>
      </w:r>
      <w:bookmarkStart w:name="_Int_e0DMqmE1" w:id="1448713319"/>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their</w:t>
      </w:r>
      <w:bookmarkEnd w:id="1448713319"/>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wrongdoings into a desolate land, and he will release it there.</w:t>
      </w:r>
    </w:p>
    <w:p xmlns:wp14="http://schemas.microsoft.com/office/word/2010/wordml" w:rsidP="74576367" wp14:paraId="48558884" wp14:textId="50458DAC">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Hebrews 10:4 NKJV</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For it is not possible that the blood of bulls and goats could take away sins.</w:t>
      </w:r>
    </w:p>
    <w:p xmlns:wp14="http://schemas.microsoft.com/office/word/2010/wordml" w:rsidP="74576367" wp14:paraId="5DE66A4A" wp14:textId="51BC5A1D">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1"/>
          <w:bCs w:val="1"/>
          <w:i w:val="0"/>
          <w:iCs w:val="0"/>
          <w:caps w:val="0"/>
          <w:smallCaps w:val="0"/>
          <w:noProof w:val="0"/>
          <w:color w:val="000000" w:themeColor="text1" w:themeTint="FF" w:themeShade="FF"/>
          <w:sz w:val="28"/>
          <w:szCs w:val="28"/>
          <w:lang w:val="en-US"/>
        </w:rPr>
        <w:t>Hebrews 9:23-26 HCSB</w:t>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Therefore it was necessary for the copies of the things in the heavens to be purified with these sacrifices, but the heavenly things themselves to be purified with better sacrifices than these. For the Messiah did not enter a sanctuary made with hands (only a model of the true one) but into heaven itself, so that He might now appear in the presence of God for us. He did not do this to offer Himself many times, as the high priest enters the sanctuary yearly with the blood of another. Otherwise, He would have had to suffer many times since the foundation of the world. But now He has appeared one time, at the end of the ages, for the removal of sin by the sacrifice of Himself.</w:t>
      </w:r>
    </w:p>
    <w:p xmlns:wp14="http://schemas.microsoft.com/office/word/2010/wordml" w:rsidP="74576367" wp14:paraId="1800E5CB" wp14:textId="08039FCA">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74576367" wp14:paraId="3788AE52" wp14:textId="497B7B08">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74576367" wp14:paraId="5BBB655A" wp14:textId="5649E861">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74576367" wp14:paraId="2265F6BB" wp14:textId="6C6F3232">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4576367" wp14:paraId="78D7F569" wp14:textId="75BAF479">
      <w:pPr>
        <w:pStyle w:val="Normal"/>
        <w:spacing w:after="160" w:line="252"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w:t>
      </w:r>
      <w:r>
        <w:tab/>
      </w:r>
      <w:r w:rsidRPr="74576367" w:rsidR="74576367">
        <w:rPr>
          <w:rFonts w:ascii="Arial" w:hAnsi="Arial" w:eastAsia="Arial" w:cs="Arial"/>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4576367" wp14:paraId="03DCD6BC" wp14:textId="77A82631">
      <w:pPr>
        <w:pStyle w:val="Normal"/>
        <w:spacing w:after="160" w:line="252" w:lineRule="auto"/>
        <w:jc w:val="left"/>
        <w:rPr>
          <w:rFonts w:ascii="Arial" w:hAnsi="Arial" w:eastAsia="Arial" w:cs="Arial"/>
          <w:b w:val="1"/>
          <w:bCs w:val="1"/>
          <w:i w:val="0"/>
          <w:iCs w:val="0"/>
          <w:caps w:val="0"/>
          <w:smallCaps w:val="0"/>
          <w:noProof w:val="0"/>
          <w:color w:val="000000" w:themeColor="text1" w:themeTint="FF" w:themeShade="FF"/>
          <w:sz w:val="28"/>
          <w:szCs w:val="28"/>
          <w:lang w:val="en-US"/>
        </w:rPr>
      </w:pPr>
    </w:p>
    <w:p xmlns:wp14="http://schemas.microsoft.com/office/word/2010/wordml" w:rsidP="74576367" wp14:paraId="513CA726" wp14:textId="72B48DD8">
      <w:pPr>
        <w:pStyle w:val="Normal"/>
        <w:spacing w:after="160" w:line="252" w:lineRule="auto"/>
        <w:jc w:val="left"/>
        <w:rPr>
          <w:rFonts w:ascii="Arial" w:hAnsi="Arial" w:eastAsia="Arial" w:cs="Arial"/>
          <w:b w:val="1"/>
          <w:bCs w:val="1"/>
          <w:i w:val="0"/>
          <w:iCs w:val="0"/>
          <w:caps w:val="0"/>
          <w:smallCaps w:val="0"/>
          <w:noProof w:val="0"/>
          <w:color w:val="000000" w:themeColor="text1" w:themeTint="FF" w:themeShade="FF"/>
          <w:sz w:val="28"/>
          <w:szCs w:val="28"/>
          <w:lang w:val="en-US"/>
        </w:rPr>
      </w:pPr>
    </w:p>
    <w:p xmlns:wp14="http://schemas.microsoft.com/office/word/2010/wordml" w:rsidP="74576367" wp14:paraId="2C078E63" wp14:textId="4BC288B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e0DMqmE1" int2:invalidationBookmarkName="" int2:hashCode="3wVcZpQj/aEI7R" int2:id="yrcOAtUo">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DF339"/>
    <w:rsid w:val="37CDF339"/>
    <w:rsid w:val="7457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F339"/>
  <w15:chartTrackingRefBased/>
  <w15:docId w15:val="{A5A6F72E-35F1-4119-A31A-9D4C961384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2f7ec8abc554d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2023-12-06T16:38:22.2431576Z</dcterms:created>
  <dcterms:modified xsi:type="dcterms:W3CDTF">2023-12-06T17:52:54.1845771Z</dcterms:modified>
  <dc:creator>riko Billups</dc:creator>
  <lastModifiedBy>riko Billups</lastModifiedBy>
</coreProperties>
</file>